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E3228" w14:textId="5B96F743" w:rsidR="00044FBF" w:rsidRPr="00044FBF" w:rsidRDefault="00044FBF" w:rsidP="00044FBF">
      <w:pPr>
        <w:spacing w:after="0" w:line="276" w:lineRule="auto"/>
        <w:jc w:val="center"/>
        <w:rPr>
          <w:rFonts w:ascii="Arial Narrow" w:hAnsi="Arial Narrow"/>
          <w:sz w:val="24"/>
          <w:szCs w:val="24"/>
        </w:rPr>
      </w:pPr>
      <w:r w:rsidRPr="00044FBF">
        <w:rPr>
          <w:rFonts w:ascii="Arial Narrow" w:hAnsi="Arial Narrow"/>
          <w:sz w:val="24"/>
          <w:szCs w:val="24"/>
        </w:rPr>
        <w:t>SPECYFIKACJA WARUNKÓW ZAMÓWIENIA</w:t>
      </w:r>
    </w:p>
    <w:p w14:paraId="026113E2" w14:textId="77777777" w:rsidR="00044FBF" w:rsidRDefault="00044FBF" w:rsidP="00044FBF">
      <w:pPr>
        <w:spacing w:after="0" w:line="276" w:lineRule="auto"/>
        <w:jc w:val="center"/>
        <w:rPr>
          <w:rFonts w:ascii="Arial Narrow" w:hAnsi="Arial Narrow"/>
          <w:sz w:val="24"/>
          <w:szCs w:val="24"/>
        </w:rPr>
      </w:pPr>
      <w:r w:rsidRPr="00044FBF">
        <w:rPr>
          <w:rFonts w:ascii="Arial Narrow" w:hAnsi="Arial Narrow"/>
          <w:sz w:val="24"/>
          <w:szCs w:val="24"/>
        </w:rPr>
        <w:t xml:space="preserve">DLA POSTĘPOWANIA O UDZIELENIE ZAMÓWIENIA PUBLICZNEGO </w:t>
      </w:r>
    </w:p>
    <w:p w14:paraId="627BF2E7" w14:textId="4998B4E8" w:rsidR="00044FBF" w:rsidRPr="00044FBF" w:rsidRDefault="00044FBF" w:rsidP="00044FBF">
      <w:pPr>
        <w:spacing w:after="0" w:line="276" w:lineRule="auto"/>
        <w:jc w:val="center"/>
        <w:rPr>
          <w:rFonts w:ascii="Arial Narrow" w:hAnsi="Arial Narrow"/>
          <w:sz w:val="24"/>
          <w:szCs w:val="24"/>
        </w:rPr>
      </w:pPr>
      <w:r w:rsidRPr="00044FBF">
        <w:rPr>
          <w:rFonts w:ascii="Arial Narrow" w:hAnsi="Arial Narrow"/>
          <w:sz w:val="24"/>
          <w:szCs w:val="24"/>
        </w:rPr>
        <w:t>PROWADZONEGO W TRYBIE PRZETARGU NIEOGRANICZONEGO</w:t>
      </w:r>
    </w:p>
    <w:p w14:paraId="19E1224E" w14:textId="77777777" w:rsidR="00044FBF" w:rsidRDefault="00044FBF" w:rsidP="00044FBF">
      <w:pPr>
        <w:spacing w:after="0" w:line="276" w:lineRule="auto"/>
        <w:rPr>
          <w:rFonts w:ascii="Arial Narrow" w:hAnsi="Arial Narrow"/>
          <w:sz w:val="24"/>
          <w:szCs w:val="24"/>
        </w:rPr>
      </w:pPr>
      <w:r w:rsidRPr="00044FBF">
        <w:rPr>
          <w:rFonts w:ascii="Arial Narrow" w:hAnsi="Arial Narrow"/>
          <w:sz w:val="24"/>
          <w:szCs w:val="24"/>
        </w:rPr>
        <w:t xml:space="preserve">Wykonanie remontu elewacji w Muzeum Historii Torunia w Domu </w:t>
      </w:r>
      <w:proofErr w:type="spellStart"/>
      <w:r w:rsidRPr="00044FBF">
        <w:rPr>
          <w:rFonts w:ascii="Arial Narrow" w:hAnsi="Arial Narrow"/>
          <w:sz w:val="24"/>
          <w:szCs w:val="24"/>
        </w:rPr>
        <w:t>Eskenów</w:t>
      </w:r>
      <w:proofErr w:type="spellEnd"/>
      <w:r w:rsidRPr="00044FBF">
        <w:rPr>
          <w:rFonts w:ascii="Arial Narrow" w:hAnsi="Arial Narrow"/>
          <w:sz w:val="24"/>
          <w:szCs w:val="24"/>
        </w:rPr>
        <w:t xml:space="preserve"> wraz z pracami dodatkowymi </w:t>
      </w:r>
    </w:p>
    <w:p w14:paraId="6B9CAF2B" w14:textId="33D0C6F7" w:rsidR="00044FBF" w:rsidRPr="00DD727C" w:rsidRDefault="00044FBF" w:rsidP="00DD727C">
      <w:pPr>
        <w:pStyle w:val="Akapitzlist"/>
        <w:numPr>
          <w:ilvl w:val="0"/>
          <w:numId w:val="2"/>
        </w:numPr>
        <w:spacing w:after="0" w:line="276" w:lineRule="auto"/>
        <w:rPr>
          <w:rFonts w:ascii="Arial Narrow" w:hAnsi="Arial Narrow"/>
          <w:sz w:val="24"/>
          <w:szCs w:val="24"/>
        </w:rPr>
      </w:pPr>
      <w:r w:rsidRPr="00DD727C">
        <w:rPr>
          <w:rFonts w:ascii="Arial Narrow" w:hAnsi="Arial Narrow"/>
          <w:sz w:val="24"/>
          <w:szCs w:val="24"/>
        </w:rPr>
        <w:t>INFORMACJE O ZAMAWIAJĄCYM</w:t>
      </w:r>
    </w:p>
    <w:p w14:paraId="74F906FE"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Muzeum Okręgowe w Toruniu, Rynek Staromiejski 1, 87-100 Toruń</w:t>
      </w:r>
    </w:p>
    <w:p w14:paraId="108E4094" w14:textId="77777777" w:rsidR="00044FBF" w:rsidRPr="00044FBF" w:rsidRDefault="00044FBF" w:rsidP="00DD727C">
      <w:pPr>
        <w:spacing w:after="0" w:line="276" w:lineRule="auto"/>
        <w:ind w:firstLine="616"/>
        <w:rPr>
          <w:rFonts w:ascii="Arial Narrow" w:hAnsi="Arial Narrow"/>
          <w:sz w:val="24"/>
          <w:szCs w:val="24"/>
          <w:lang w:val="en-US"/>
        </w:rPr>
      </w:pPr>
      <w:r w:rsidRPr="00044FBF">
        <w:rPr>
          <w:rFonts w:ascii="Arial Narrow" w:hAnsi="Arial Narrow"/>
          <w:sz w:val="24"/>
          <w:szCs w:val="24"/>
          <w:lang w:val="en-US"/>
        </w:rPr>
        <w:t xml:space="preserve">tel.: 56 660 56 12 </w:t>
      </w:r>
    </w:p>
    <w:p w14:paraId="3C501C72" w14:textId="39026928" w:rsidR="00044FBF" w:rsidRPr="00044FBF" w:rsidRDefault="00DD727C" w:rsidP="00DD727C">
      <w:pPr>
        <w:spacing w:after="0" w:line="276" w:lineRule="auto"/>
        <w:ind w:firstLine="616"/>
        <w:rPr>
          <w:rFonts w:ascii="Arial Narrow" w:hAnsi="Arial Narrow"/>
          <w:sz w:val="24"/>
          <w:szCs w:val="24"/>
          <w:lang w:val="en-US"/>
        </w:rPr>
      </w:pPr>
      <w:hyperlink r:id="rId7" w:history="1">
        <w:r w:rsidRPr="00044FBF">
          <w:rPr>
            <w:rStyle w:val="Hipercze"/>
            <w:rFonts w:ascii="Arial Narrow" w:hAnsi="Arial Narrow"/>
            <w:sz w:val="24"/>
            <w:szCs w:val="24"/>
            <w:lang w:val="en-US"/>
          </w:rPr>
          <w:t>www.muzeum.torun.pl</w:t>
        </w:r>
      </w:hyperlink>
    </w:p>
    <w:p w14:paraId="68602178" w14:textId="449CFED8" w:rsidR="00044FBF" w:rsidRPr="00044FBF" w:rsidRDefault="00DD727C" w:rsidP="00DD727C">
      <w:pPr>
        <w:spacing w:after="0" w:line="276" w:lineRule="auto"/>
        <w:ind w:firstLine="616"/>
        <w:rPr>
          <w:rFonts w:ascii="Arial Narrow" w:hAnsi="Arial Narrow"/>
          <w:sz w:val="24"/>
          <w:szCs w:val="24"/>
          <w:lang w:val="en-US"/>
        </w:rPr>
      </w:pPr>
      <w:hyperlink r:id="rId8" w:history="1">
        <w:r w:rsidRPr="00044FBF">
          <w:rPr>
            <w:rStyle w:val="Hipercze"/>
            <w:rFonts w:ascii="Arial Narrow" w:hAnsi="Arial Narrow"/>
            <w:sz w:val="24"/>
            <w:szCs w:val="24"/>
            <w:lang w:val="en-US"/>
          </w:rPr>
          <w:t>muzeum@muzeum.torun.pl</w:t>
        </w:r>
      </w:hyperlink>
    </w:p>
    <w:p w14:paraId="4AF0F38D"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Godziny urzędowania: poniedziałek – piątek 7:30 - 15:30.</w:t>
      </w:r>
    </w:p>
    <w:p w14:paraId="18BC44D6"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Adres strony internetowej prowadzonego postępowania oraz na której udostępniane będą zmiany i wyjaśnienia treści SWZ oraz inne dokumenty zamówienia bezpośrednio związane z postępowaniem o udzielenie zamówienia: </w:t>
      </w:r>
      <w:hyperlink r:id="rId9" w:history="1">
        <w:r w:rsidRPr="00044FBF">
          <w:rPr>
            <w:rStyle w:val="Hipercze"/>
            <w:rFonts w:ascii="Arial Narrow" w:hAnsi="Arial Narrow"/>
            <w:sz w:val="24"/>
            <w:szCs w:val="24"/>
          </w:rPr>
          <w:t>https://ezamowienia.gov.pl/pl/</w:t>
        </w:r>
      </w:hyperlink>
      <w:r w:rsidRPr="00044FBF">
        <w:rPr>
          <w:rFonts w:ascii="Arial Narrow" w:hAnsi="Arial Narrow"/>
          <w:sz w:val="24"/>
          <w:szCs w:val="24"/>
        </w:rPr>
        <w:t>.</w:t>
      </w:r>
    </w:p>
    <w:p w14:paraId="09A98CB4" w14:textId="77777777" w:rsidR="00044FBF" w:rsidRPr="00044FBF" w:rsidRDefault="00044FBF" w:rsidP="00044FBF">
      <w:pPr>
        <w:numPr>
          <w:ilvl w:val="0"/>
          <w:numId w:val="2"/>
        </w:numPr>
        <w:spacing w:after="0" w:line="276" w:lineRule="auto"/>
        <w:rPr>
          <w:rFonts w:ascii="Arial Narrow" w:hAnsi="Arial Narrow"/>
          <w:sz w:val="24"/>
          <w:szCs w:val="24"/>
        </w:rPr>
      </w:pPr>
      <w:r w:rsidRPr="00044FBF">
        <w:rPr>
          <w:rFonts w:ascii="Arial Narrow" w:hAnsi="Arial Narrow"/>
          <w:sz w:val="24"/>
          <w:szCs w:val="24"/>
        </w:rPr>
        <w:t>TRYB UDZIELENIA ZAMÓWIENIA</w:t>
      </w:r>
    </w:p>
    <w:p w14:paraId="48878964"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Postępowanie prowadzone jest zgodnie z przepisami ustawy z dnia 11 września 2019 r. Prawo zamówień publicznych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1320) zwanej dalej „ustawą </w:t>
      </w:r>
      <w:proofErr w:type="spellStart"/>
      <w:r w:rsidRPr="00044FBF">
        <w:rPr>
          <w:rFonts w:ascii="Arial Narrow" w:hAnsi="Arial Narrow"/>
          <w:sz w:val="24"/>
          <w:szCs w:val="24"/>
        </w:rPr>
        <w:t>Pzp</w:t>
      </w:r>
      <w:proofErr w:type="spellEnd"/>
      <w:r w:rsidRPr="00044FBF">
        <w:rPr>
          <w:rFonts w:ascii="Arial Narrow" w:hAnsi="Arial Narrow"/>
          <w:sz w:val="24"/>
          <w:szCs w:val="24"/>
        </w:rPr>
        <w:t>” oraz wydanymi na jej podstawie aktami wykonawczymi.</w:t>
      </w:r>
    </w:p>
    <w:p w14:paraId="12AE9D6B"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Do czynności podejmowanych przez Zamawiającego oraz Wykonawców oraz w postępowaniu o udzielenie zamówienia oraz do umów w sprawach zamówień publicznych stosuje się przepisy ustawy z dnia 23 kwietnia 1964 r. – Kodeks cywilny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1061, 1237) jeżeli przepisy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nie stanowią inaczej.</w:t>
      </w:r>
    </w:p>
    <w:p w14:paraId="4FD9CE6A"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Postępowanie prowadzone jest w trybie podstawowym na podstawie art. 275 pkt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w którym w odpowiedzi na ogłoszenie o zamówieniu oferty mogą składać wszyscy zainteresowani Wykonawcy, a następnie Zamawiający wybiera najkorzystniejszą ofertę bez przeprowadzenia negocjacji.</w:t>
      </w:r>
    </w:p>
    <w:p w14:paraId="71D0895A"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Komunikacja w postępowaniu o udzielenie zamówienia, składanie ofert, wymiana informacji oraz przekazywanie dokumentów lub oświadczeń między Zamawiającym a Wykonawcą, odbywa się przy użyciu środków komunikacji elektronicznej. Zamawiający nie przewiduje komunikowania się z Wykonawcami w inny sposób.</w:t>
      </w:r>
    </w:p>
    <w:p w14:paraId="68324185"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Zamawiający nie przewiduje aukcji elektronicznej. </w:t>
      </w:r>
    </w:p>
    <w:p w14:paraId="6B088705" w14:textId="77777777" w:rsidR="00044FBF" w:rsidRPr="00044FBF" w:rsidRDefault="00044FBF" w:rsidP="00044FBF">
      <w:pPr>
        <w:numPr>
          <w:ilvl w:val="1"/>
          <w:numId w:val="2"/>
        </w:numPr>
        <w:spacing w:after="0" w:line="276" w:lineRule="auto"/>
        <w:rPr>
          <w:rFonts w:ascii="Arial Narrow" w:hAnsi="Arial Narrow"/>
          <w:sz w:val="24"/>
          <w:szCs w:val="24"/>
        </w:rPr>
      </w:pPr>
      <w:r w:rsidRPr="00044FBF">
        <w:rPr>
          <w:rFonts w:ascii="Arial Narrow" w:hAnsi="Arial Narrow"/>
          <w:sz w:val="24"/>
          <w:szCs w:val="24"/>
        </w:rPr>
        <w:t>Zamawiający nie dopuszcza składania ofert wariantowych ani częściowych.</w:t>
      </w:r>
    </w:p>
    <w:p w14:paraId="30D862CD" w14:textId="77777777" w:rsidR="004E5657"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Zamawiający nie przewiduje wyboru najkorzystniejszej oferty z możliwością prowadzenia negocjacji.</w:t>
      </w:r>
    </w:p>
    <w:p w14:paraId="1C5BD284" w14:textId="404EB88A" w:rsidR="004E5657" w:rsidRDefault="00E571C6" w:rsidP="004E5657">
      <w:pPr>
        <w:numPr>
          <w:ilvl w:val="1"/>
          <w:numId w:val="2"/>
        </w:numPr>
        <w:spacing w:after="0" w:line="276" w:lineRule="auto"/>
        <w:rPr>
          <w:rFonts w:ascii="Arial Narrow" w:hAnsi="Arial Narrow"/>
          <w:sz w:val="24"/>
          <w:szCs w:val="24"/>
        </w:rPr>
      </w:pPr>
      <w:bookmarkStart w:id="0" w:name="_Hlk220341295"/>
      <w:r w:rsidRPr="004E5657">
        <w:rPr>
          <w:rFonts w:ascii="Arial Narrow" w:hAnsi="Arial Narrow"/>
          <w:sz w:val="24"/>
          <w:szCs w:val="24"/>
        </w:rPr>
        <w:t xml:space="preserve">Zadanie realizowane w ramach </w:t>
      </w:r>
      <w:r w:rsidR="00044FBF" w:rsidRPr="004E5657">
        <w:rPr>
          <w:rFonts w:ascii="Arial Narrow" w:hAnsi="Arial Narrow"/>
          <w:sz w:val="24"/>
          <w:szCs w:val="24"/>
        </w:rPr>
        <w:t xml:space="preserve"> </w:t>
      </w:r>
      <w:r w:rsidRPr="004E5657">
        <w:rPr>
          <w:rFonts w:ascii="Arial Narrow" w:hAnsi="Arial Narrow" w:cs="OpenSans,Bold"/>
          <w:sz w:val="24"/>
          <w:szCs w:val="24"/>
        </w:rPr>
        <w:t>Projektu „7 cudów Torunia – szlak po unikatowych zabytkach na obszarze</w:t>
      </w:r>
      <w:r w:rsidRPr="004E5657">
        <w:rPr>
          <w:rFonts w:ascii="Arial Narrow" w:hAnsi="Arial Narrow"/>
          <w:sz w:val="24"/>
          <w:szCs w:val="24"/>
        </w:rPr>
        <w:t xml:space="preserve"> </w:t>
      </w:r>
      <w:r w:rsidRPr="004E5657">
        <w:rPr>
          <w:rFonts w:ascii="Arial Narrow" w:hAnsi="Arial Narrow" w:cs="OpenSans,Bold"/>
          <w:sz w:val="24"/>
          <w:szCs w:val="24"/>
        </w:rPr>
        <w:t>UNESCO” FENX.07.01-IP.04-0015/24</w:t>
      </w:r>
      <w:r w:rsidRPr="004E5657">
        <w:rPr>
          <w:rFonts w:ascii="Arial Narrow" w:hAnsi="Arial Narrow" w:cs="OpenSans"/>
          <w:sz w:val="24"/>
          <w:szCs w:val="24"/>
        </w:rPr>
        <w:t xml:space="preserve"> </w:t>
      </w:r>
      <w:r w:rsidR="00BF60A8" w:rsidRPr="004E5657">
        <w:rPr>
          <w:rFonts w:ascii="Arial Narrow" w:hAnsi="Arial Narrow" w:cs="OpenSans"/>
          <w:sz w:val="24"/>
          <w:szCs w:val="24"/>
        </w:rPr>
        <w:t>współfinansowanego</w:t>
      </w:r>
      <w:r w:rsidRPr="004E5657">
        <w:rPr>
          <w:rFonts w:ascii="Arial Narrow" w:hAnsi="Arial Narrow" w:cs="OpenSans"/>
          <w:sz w:val="24"/>
          <w:szCs w:val="24"/>
        </w:rPr>
        <w:t xml:space="preserve"> </w:t>
      </w:r>
      <w:r w:rsidRPr="004E5657">
        <w:rPr>
          <w:rFonts w:ascii="Arial Narrow" w:hAnsi="Arial Narrow" w:cs="OpenSans,Bold"/>
          <w:sz w:val="24"/>
          <w:szCs w:val="24"/>
        </w:rPr>
        <w:t>w ramach działania FENX.07.01 Infrastruktura kultury i turystyki kulturowej</w:t>
      </w:r>
      <w:r w:rsidR="004E5657" w:rsidRPr="004E5657">
        <w:rPr>
          <w:rFonts w:ascii="Arial Narrow" w:hAnsi="Arial Narrow"/>
          <w:sz w:val="24"/>
          <w:szCs w:val="24"/>
        </w:rPr>
        <w:t xml:space="preserve"> </w:t>
      </w:r>
      <w:r w:rsidRPr="004E5657">
        <w:rPr>
          <w:rFonts w:ascii="Arial Narrow" w:hAnsi="Arial Narrow" w:cs="OpenSans,Bold"/>
          <w:sz w:val="24"/>
          <w:szCs w:val="24"/>
        </w:rPr>
        <w:t>priorytet FENX.07.01 Kultura</w:t>
      </w:r>
      <w:r w:rsidR="004E5657" w:rsidRPr="004E5657">
        <w:rPr>
          <w:rFonts w:ascii="Arial Narrow" w:hAnsi="Arial Narrow" w:cs="OpenSans,Bold"/>
          <w:sz w:val="24"/>
          <w:szCs w:val="24"/>
        </w:rPr>
        <w:t xml:space="preserve"> </w:t>
      </w:r>
      <w:r w:rsidRPr="004E5657">
        <w:rPr>
          <w:rFonts w:ascii="Arial Narrow" w:hAnsi="Arial Narrow" w:cs="OpenSans,Bold"/>
          <w:sz w:val="24"/>
          <w:szCs w:val="24"/>
        </w:rPr>
        <w:t>Programu Fundusze Europejskie na Infrastrukturę, Klimat, Środowisko 2021-2027</w:t>
      </w:r>
      <w:r w:rsidR="004E5657" w:rsidRPr="004E5657">
        <w:rPr>
          <w:rFonts w:ascii="Arial Narrow" w:hAnsi="Arial Narrow" w:cs="OpenSans,Bold"/>
          <w:sz w:val="24"/>
          <w:szCs w:val="24"/>
        </w:rPr>
        <w:t xml:space="preserve"> </w:t>
      </w:r>
      <w:r w:rsidRPr="004E5657">
        <w:rPr>
          <w:rFonts w:ascii="Arial Narrow" w:hAnsi="Arial Narrow" w:cs="OpenSans,Bold"/>
          <w:sz w:val="24"/>
          <w:szCs w:val="24"/>
        </w:rPr>
        <w:t>Umowa o dofinansowanie nr FENX.07.01-IP.04-0015/24-00</w:t>
      </w:r>
    </w:p>
    <w:bookmarkEnd w:id="0"/>
    <w:p w14:paraId="0DD31A1C" w14:textId="77777777" w:rsidR="004E5657" w:rsidRDefault="00044FBF" w:rsidP="00626CB9">
      <w:pPr>
        <w:numPr>
          <w:ilvl w:val="1"/>
          <w:numId w:val="2"/>
        </w:numPr>
        <w:tabs>
          <w:tab w:val="left" w:pos="3828"/>
        </w:tabs>
        <w:spacing w:after="0" w:line="276" w:lineRule="auto"/>
        <w:rPr>
          <w:rFonts w:ascii="Arial Narrow" w:hAnsi="Arial Narrow"/>
          <w:sz w:val="24"/>
          <w:szCs w:val="24"/>
        </w:rPr>
      </w:pPr>
      <w:r w:rsidRPr="004E5657">
        <w:rPr>
          <w:rFonts w:ascii="Arial Narrow" w:hAnsi="Arial Narrow"/>
          <w:sz w:val="24"/>
          <w:szCs w:val="24"/>
        </w:rPr>
        <w:t xml:space="preserve">Zamawiający wskazuje następujące powody niedokonania podziału zamówienia na części: Podział na części nie wpłynie na zwiększenie kręgu Wykonawców, w związku z czym mogą </w:t>
      </w:r>
      <w:r w:rsidRPr="004E5657">
        <w:rPr>
          <w:rFonts w:ascii="Arial Narrow" w:hAnsi="Arial Narrow"/>
          <w:sz w:val="24"/>
          <w:szCs w:val="24"/>
        </w:rPr>
        <w:lastRenderedPageBreak/>
        <w:t>się o nie ubiegać zarówno średni jak i mali przedsiębiorcy. Zakres zamówienia udzielonego w całości nie ogranicza grona Wykonawców, którzy mogą się o nie ubiegać. Podział zamówienia na części ze względu na jego specyfikę mógłby poważnie utrudnić realizację zamówienia w sposób skuteczny i należyty, gdyż wymagałoby to skoordynowania działań różnych wykonawców poszczególnych części zamówienia, co mogłoby także wywołać znaczne trudności techniczne i organizacyjne. Ponadto, istnieje ryzyko, że w przypadku podzielenia zamówienia na części, na którąś z nich mogłaby nie zostać złożona żadna oferta, co skutkowałoby tym, iż dany zakres mógłby nie być realizowany w sposób skuteczny i terminowy.</w:t>
      </w:r>
    </w:p>
    <w:p w14:paraId="1CC14B9C" w14:textId="77777777" w:rsid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Postępowanie prowadzone jest w języku polskim.</w:t>
      </w:r>
    </w:p>
    <w:p w14:paraId="380B996C" w14:textId="77777777" w:rsid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Zamawiający nie przewiduje wizji lokalnej.</w:t>
      </w:r>
    </w:p>
    <w:p w14:paraId="3086130D" w14:textId="77777777" w:rsid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Zamawiający nie przewiduje złożenia oferty w postaci katalogów elektronicznych.</w:t>
      </w:r>
    </w:p>
    <w:p w14:paraId="69ACDAAD" w14:textId="77777777" w:rsid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 xml:space="preserve">Zamawiający nie prowadzi postępowania w celu zawarcia umowy ramowej. </w:t>
      </w:r>
    </w:p>
    <w:p w14:paraId="4BAFB643" w14:textId="77777777" w:rsidR="00642FB0" w:rsidRDefault="00044FBF" w:rsidP="00642FB0">
      <w:pPr>
        <w:numPr>
          <w:ilvl w:val="1"/>
          <w:numId w:val="2"/>
        </w:numPr>
        <w:spacing w:after="0" w:line="276" w:lineRule="auto"/>
        <w:ind w:left="1418" w:hanging="785"/>
        <w:rPr>
          <w:rFonts w:ascii="Arial Narrow" w:hAnsi="Arial Narrow"/>
          <w:sz w:val="24"/>
          <w:szCs w:val="24"/>
        </w:rPr>
      </w:pPr>
      <w:r w:rsidRPr="004E5657">
        <w:rPr>
          <w:rFonts w:ascii="Arial Narrow" w:hAnsi="Arial Narrow"/>
          <w:sz w:val="24"/>
          <w:szCs w:val="24"/>
        </w:rPr>
        <w:t xml:space="preserve">Zamawiający nie przewiduje udzielania zamówień, o których mowa w art. 214 ust. 1 pkt 7 i 8 </w:t>
      </w:r>
      <w:proofErr w:type="spellStart"/>
      <w:r w:rsidRPr="004E5657">
        <w:rPr>
          <w:rFonts w:ascii="Arial Narrow" w:hAnsi="Arial Narrow"/>
          <w:sz w:val="24"/>
          <w:szCs w:val="24"/>
        </w:rPr>
        <w:t>Pzp</w:t>
      </w:r>
      <w:proofErr w:type="spellEnd"/>
      <w:r w:rsidRPr="004E5657">
        <w:rPr>
          <w:rFonts w:ascii="Arial Narrow" w:hAnsi="Arial Narrow"/>
          <w:sz w:val="24"/>
          <w:szCs w:val="24"/>
        </w:rPr>
        <w:t xml:space="preserve"> ani prawa opcji. </w:t>
      </w:r>
    </w:p>
    <w:p w14:paraId="4C378195" w14:textId="77777777" w:rsidR="00642FB0" w:rsidRDefault="00044FBF" w:rsidP="00642FB0">
      <w:pPr>
        <w:numPr>
          <w:ilvl w:val="1"/>
          <w:numId w:val="2"/>
        </w:numPr>
        <w:spacing w:after="0" w:line="276" w:lineRule="auto"/>
        <w:ind w:left="1418" w:hanging="785"/>
        <w:rPr>
          <w:rFonts w:ascii="Arial Narrow" w:hAnsi="Arial Narrow"/>
          <w:sz w:val="24"/>
          <w:szCs w:val="24"/>
        </w:rPr>
      </w:pPr>
      <w:r w:rsidRPr="00642FB0">
        <w:rPr>
          <w:rFonts w:ascii="Arial Narrow" w:hAnsi="Arial Narrow"/>
          <w:sz w:val="24"/>
          <w:szCs w:val="24"/>
        </w:rPr>
        <w:t>Zamawiający nie zastrzega możliwości ubiegania się o udzielenie zamówienia</w:t>
      </w:r>
      <w:r w:rsidR="00642FB0" w:rsidRPr="00642FB0">
        <w:rPr>
          <w:rFonts w:ascii="Arial Narrow" w:hAnsi="Arial Narrow"/>
          <w:sz w:val="24"/>
          <w:szCs w:val="24"/>
        </w:rPr>
        <w:t xml:space="preserve"> </w:t>
      </w:r>
      <w:r w:rsidRPr="00642FB0">
        <w:rPr>
          <w:rFonts w:ascii="Arial Narrow" w:hAnsi="Arial Narrow"/>
          <w:sz w:val="24"/>
          <w:szCs w:val="24"/>
        </w:rPr>
        <w:t xml:space="preserve">wyłącznie przez Wykonawców, o których mowa w art. 94 ustawy </w:t>
      </w:r>
      <w:proofErr w:type="spellStart"/>
      <w:r w:rsidRPr="00642FB0">
        <w:rPr>
          <w:rFonts w:ascii="Arial Narrow" w:hAnsi="Arial Narrow"/>
          <w:sz w:val="24"/>
          <w:szCs w:val="24"/>
        </w:rPr>
        <w:t>Pzp</w:t>
      </w:r>
      <w:proofErr w:type="spellEnd"/>
      <w:r w:rsidRPr="00642FB0">
        <w:rPr>
          <w:rFonts w:ascii="Arial Narrow" w:hAnsi="Arial Narrow"/>
          <w:sz w:val="24"/>
          <w:szCs w:val="24"/>
        </w:rPr>
        <w:t>.</w:t>
      </w:r>
    </w:p>
    <w:p w14:paraId="47388525" w14:textId="0E6823F1" w:rsidR="004E5657" w:rsidRPr="00642FB0" w:rsidRDefault="00044FBF" w:rsidP="00642FB0">
      <w:pPr>
        <w:numPr>
          <w:ilvl w:val="1"/>
          <w:numId w:val="2"/>
        </w:numPr>
        <w:spacing w:after="0" w:line="276" w:lineRule="auto"/>
        <w:ind w:left="1418" w:hanging="785"/>
        <w:rPr>
          <w:rFonts w:ascii="Arial Narrow" w:hAnsi="Arial Narrow"/>
          <w:sz w:val="24"/>
          <w:szCs w:val="24"/>
        </w:rPr>
      </w:pPr>
      <w:r w:rsidRPr="00642FB0">
        <w:rPr>
          <w:rFonts w:ascii="Arial Narrow" w:hAnsi="Arial Narrow"/>
          <w:sz w:val="24"/>
          <w:szCs w:val="24"/>
        </w:rPr>
        <w:t xml:space="preserve">Zamawiający nie stawia wymagań w zakresie zatrudnienia osób, o których mowa </w:t>
      </w:r>
      <w:r w:rsidR="004E5657" w:rsidRPr="00642FB0">
        <w:rPr>
          <w:rFonts w:ascii="Arial Narrow" w:hAnsi="Arial Narrow"/>
          <w:sz w:val="24"/>
          <w:szCs w:val="24"/>
        </w:rPr>
        <w:t xml:space="preserve"> </w:t>
      </w:r>
      <w:r w:rsidRPr="00642FB0">
        <w:rPr>
          <w:rFonts w:ascii="Arial Narrow" w:hAnsi="Arial Narrow"/>
          <w:sz w:val="24"/>
          <w:szCs w:val="24"/>
        </w:rPr>
        <w:t xml:space="preserve">w art. 96 ust. 2 pkt 2 </w:t>
      </w:r>
      <w:proofErr w:type="spellStart"/>
      <w:r w:rsidRPr="00642FB0">
        <w:rPr>
          <w:rFonts w:ascii="Arial Narrow" w:hAnsi="Arial Narrow"/>
          <w:sz w:val="24"/>
          <w:szCs w:val="24"/>
        </w:rPr>
        <w:t>pzp</w:t>
      </w:r>
      <w:proofErr w:type="spellEnd"/>
      <w:r w:rsidRPr="00642FB0">
        <w:rPr>
          <w:rFonts w:ascii="Arial Narrow" w:hAnsi="Arial Narrow"/>
          <w:sz w:val="24"/>
          <w:szCs w:val="24"/>
        </w:rPr>
        <w:t>.</w:t>
      </w:r>
    </w:p>
    <w:p w14:paraId="26C1D821" w14:textId="77777777" w:rsid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Zamawiający nie przewiduje zwrotu kosztów udziału w postępowaniu.</w:t>
      </w:r>
    </w:p>
    <w:p w14:paraId="467770DF" w14:textId="3B898BB8" w:rsidR="00044FBF" w:rsidRPr="004E5657" w:rsidRDefault="00044FBF" w:rsidP="004E5657">
      <w:pPr>
        <w:numPr>
          <w:ilvl w:val="1"/>
          <w:numId w:val="2"/>
        </w:numPr>
        <w:spacing w:after="0" w:line="276" w:lineRule="auto"/>
        <w:rPr>
          <w:rFonts w:ascii="Arial Narrow" w:hAnsi="Arial Narrow"/>
          <w:sz w:val="24"/>
          <w:szCs w:val="24"/>
        </w:rPr>
      </w:pPr>
      <w:r w:rsidRPr="004E5657">
        <w:rPr>
          <w:rFonts w:ascii="Arial Narrow" w:hAnsi="Arial Narrow"/>
          <w:sz w:val="24"/>
          <w:szCs w:val="24"/>
        </w:rPr>
        <w:t>Rodzaj przedmiotu zamówienia: roboty budowlane.</w:t>
      </w:r>
    </w:p>
    <w:p w14:paraId="6F31FDB1" w14:textId="4E5A190A" w:rsidR="00044FBF" w:rsidRPr="004E5657" w:rsidRDefault="00044FBF" w:rsidP="004E5657">
      <w:pPr>
        <w:pStyle w:val="Akapitzlist"/>
        <w:numPr>
          <w:ilvl w:val="0"/>
          <w:numId w:val="2"/>
        </w:numPr>
        <w:spacing w:after="0" w:line="276" w:lineRule="auto"/>
        <w:rPr>
          <w:rFonts w:ascii="Arial Narrow" w:hAnsi="Arial Narrow"/>
          <w:sz w:val="24"/>
          <w:szCs w:val="24"/>
        </w:rPr>
      </w:pPr>
      <w:r w:rsidRPr="004E5657">
        <w:rPr>
          <w:rFonts w:ascii="Arial Narrow" w:hAnsi="Arial Narrow"/>
          <w:sz w:val="24"/>
          <w:szCs w:val="24"/>
        </w:rPr>
        <w:t>OPIS PRZEDMIOTU ZAMÓWIENIA, PRZEDMIOTOWE ŚRODKI DOWODOWE</w:t>
      </w:r>
    </w:p>
    <w:p w14:paraId="6BDE519B"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Kody klasyfikacji Wspólnego Słownika Zamówień (CPV 2008): </w:t>
      </w:r>
    </w:p>
    <w:p w14:paraId="4AED8D23" w14:textId="64C16480" w:rsidR="00044FBF" w:rsidRDefault="00044FBF" w:rsidP="004E5657">
      <w:pPr>
        <w:spacing w:after="0" w:line="276" w:lineRule="auto"/>
        <w:ind w:left="268" w:firstLine="708"/>
        <w:rPr>
          <w:rFonts w:ascii="Arial Narrow" w:hAnsi="Arial Narrow"/>
          <w:sz w:val="24"/>
          <w:szCs w:val="24"/>
        </w:rPr>
      </w:pPr>
      <w:r w:rsidRPr="00044FBF">
        <w:rPr>
          <w:rFonts w:ascii="Arial Narrow" w:hAnsi="Arial Narrow"/>
          <w:sz w:val="24"/>
          <w:szCs w:val="24"/>
        </w:rPr>
        <w:t xml:space="preserve">CPV 4545300-7 Roboty remontowo </w:t>
      </w:r>
      <w:r w:rsidR="008D7C66">
        <w:rPr>
          <w:rFonts w:ascii="Arial Narrow" w:hAnsi="Arial Narrow"/>
          <w:sz w:val="24"/>
          <w:szCs w:val="24"/>
        </w:rPr>
        <w:t>–</w:t>
      </w:r>
      <w:r w:rsidRPr="00044FBF">
        <w:rPr>
          <w:rFonts w:ascii="Arial Narrow" w:hAnsi="Arial Narrow"/>
          <w:sz w:val="24"/>
          <w:szCs w:val="24"/>
        </w:rPr>
        <w:t xml:space="preserve"> renowacyjne</w:t>
      </w:r>
      <w:r w:rsidR="008D7C66">
        <w:rPr>
          <w:rFonts w:ascii="Arial Narrow" w:hAnsi="Arial Narrow"/>
          <w:sz w:val="24"/>
          <w:szCs w:val="24"/>
        </w:rPr>
        <w:t>,</w:t>
      </w:r>
    </w:p>
    <w:p w14:paraId="39E535BF" w14:textId="42D745AC" w:rsidR="008D7C66" w:rsidRDefault="008D7C66" w:rsidP="004E5657">
      <w:pPr>
        <w:spacing w:after="0" w:line="276" w:lineRule="auto"/>
        <w:ind w:left="268" w:firstLine="708"/>
        <w:rPr>
          <w:rFonts w:ascii="Arial Narrow" w:hAnsi="Arial Narrow"/>
          <w:sz w:val="24"/>
          <w:szCs w:val="24"/>
        </w:rPr>
      </w:pPr>
      <w:r>
        <w:rPr>
          <w:rFonts w:ascii="Arial Narrow" w:hAnsi="Arial Narrow"/>
          <w:sz w:val="24"/>
          <w:szCs w:val="24"/>
        </w:rPr>
        <w:t xml:space="preserve">CPV </w:t>
      </w:r>
      <w:r w:rsidR="00811187">
        <w:rPr>
          <w:rFonts w:ascii="Arial Narrow" w:hAnsi="Arial Narrow"/>
          <w:sz w:val="24"/>
          <w:szCs w:val="24"/>
        </w:rPr>
        <w:t>45311000-0 Roboty w zakresie oprogramowania oraz instalacji elektrycznych</w:t>
      </w:r>
    </w:p>
    <w:p w14:paraId="1692BD71" w14:textId="5BEAD2BE" w:rsidR="00811187" w:rsidRDefault="00811187" w:rsidP="004E5657">
      <w:pPr>
        <w:spacing w:after="0" w:line="276" w:lineRule="auto"/>
        <w:ind w:left="268" w:firstLine="708"/>
        <w:rPr>
          <w:rFonts w:ascii="Arial Narrow" w:hAnsi="Arial Narrow"/>
          <w:sz w:val="24"/>
          <w:szCs w:val="24"/>
        </w:rPr>
      </w:pPr>
      <w:r>
        <w:rPr>
          <w:rFonts w:ascii="Arial Narrow" w:hAnsi="Arial Narrow"/>
          <w:sz w:val="24"/>
          <w:szCs w:val="24"/>
        </w:rPr>
        <w:t>CPV 31520000-7 Lampy i oprawy oświetleniowe</w:t>
      </w:r>
    </w:p>
    <w:p w14:paraId="514721A6" w14:textId="3A85BE8B" w:rsidR="00811187" w:rsidRPr="00044FBF" w:rsidRDefault="00811187" w:rsidP="004E5657">
      <w:pPr>
        <w:spacing w:after="0" w:line="276" w:lineRule="auto"/>
        <w:ind w:left="268" w:firstLine="708"/>
        <w:rPr>
          <w:rFonts w:ascii="Arial Narrow" w:hAnsi="Arial Narrow"/>
          <w:sz w:val="24"/>
          <w:szCs w:val="24"/>
        </w:rPr>
      </w:pPr>
      <w:r>
        <w:rPr>
          <w:rFonts w:ascii="Arial Narrow" w:hAnsi="Arial Narrow"/>
          <w:sz w:val="24"/>
          <w:szCs w:val="24"/>
        </w:rPr>
        <w:t>CPV 925222100-7 Usługi ochrony obiektów historycznych.</w:t>
      </w:r>
    </w:p>
    <w:p w14:paraId="164C4BDD"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Przedmiot zamówienia:</w:t>
      </w:r>
    </w:p>
    <w:p w14:paraId="5325F704" w14:textId="77777777" w:rsidR="00D44BA8"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Przedmiotem zamówienia jest</w:t>
      </w:r>
      <w:r w:rsidR="00D44BA8">
        <w:rPr>
          <w:rFonts w:ascii="Arial Narrow" w:hAnsi="Arial Narrow"/>
          <w:sz w:val="24"/>
          <w:szCs w:val="24"/>
        </w:rPr>
        <w:t>:</w:t>
      </w:r>
    </w:p>
    <w:p w14:paraId="28D002BF" w14:textId="3AC00F72" w:rsidR="00C85362" w:rsidRDefault="00044FBF" w:rsidP="00D44BA8">
      <w:pPr>
        <w:pStyle w:val="Akapitzlist"/>
        <w:numPr>
          <w:ilvl w:val="0"/>
          <w:numId w:val="4"/>
        </w:numPr>
        <w:spacing w:after="0" w:line="276" w:lineRule="auto"/>
        <w:rPr>
          <w:rFonts w:ascii="Arial Narrow" w:hAnsi="Arial Narrow"/>
          <w:sz w:val="24"/>
          <w:szCs w:val="24"/>
        </w:rPr>
      </w:pPr>
      <w:r w:rsidRPr="00C85362">
        <w:rPr>
          <w:rFonts w:ascii="Arial Narrow" w:hAnsi="Arial Narrow"/>
          <w:sz w:val="24"/>
          <w:szCs w:val="24"/>
        </w:rPr>
        <w:t>wykonanie robót budowlan</w:t>
      </w:r>
      <w:r w:rsidR="00811187" w:rsidRPr="00C85362">
        <w:rPr>
          <w:rFonts w:ascii="Arial Narrow" w:hAnsi="Arial Narrow"/>
          <w:sz w:val="24"/>
          <w:szCs w:val="24"/>
        </w:rPr>
        <w:t>o-konserwatorskich elewacji</w:t>
      </w:r>
      <w:r w:rsidR="00D44BA8" w:rsidRPr="00C85362">
        <w:rPr>
          <w:rFonts w:ascii="Arial Narrow" w:hAnsi="Arial Narrow"/>
          <w:sz w:val="24"/>
          <w:szCs w:val="24"/>
        </w:rPr>
        <w:t xml:space="preserve"> budynków przy ul. Łaziennej 16, Ciasnej 4/6/8 w Toruniu</w:t>
      </w:r>
      <w:r w:rsidR="00C85362">
        <w:rPr>
          <w:rFonts w:ascii="Arial Narrow" w:hAnsi="Arial Narrow"/>
          <w:sz w:val="24"/>
          <w:szCs w:val="24"/>
        </w:rPr>
        <w:t xml:space="preserve">, zewnętrznych oraz od podwórza wraz z pracami przy stolarce i przy innych elementach wskazanych w dokumentacji, </w:t>
      </w:r>
    </w:p>
    <w:p w14:paraId="7CC07EE7" w14:textId="0486FD99" w:rsidR="00D44BA8" w:rsidRPr="00C85362" w:rsidRDefault="00C85362" w:rsidP="00D44BA8">
      <w:pPr>
        <w:pStyle w:val="Akapitzlist"/>
        <w:numPr>
          <w:ilvl w:val="0"/>
          <w:numId w:val="4"/>
        </w:numPr>
        <w:spacing w:after="0" w:line="276" w:lineRule="auto"/>
        <w:rPr>
          <w:rFonts w:ascii="Arial Narrow" w:hAnsi="Arial Narrow"/>
          <w:sz w:val="24"/>
          <w:szCs w:val="24"/>
        </w:rPr>
      </w:pPr>
      <w:r>
        <w:rPr>
          <w:rFonts w:ascii="Arial Narrow" w:hAnsi="Arial Narrow"/>
          <w:sz w:val="24"/>
          <w:szCs w:val="24"/>
        </w:rPr>
        <w:t>roboty budowlane dotyczące dachu</w:t>
      </w:r>
      <w:r w:rsidR="009244B9">
        <w:rPr>
          <w:rFonts w:ascii="Arial Narrow" w:hAnsi="Arial Narrow"/>
          <w:sz w:val="24"/>
          <w:szCs w:val="24"/>
        </w:rPr>
        <w:t>, rynien poziomych i rur spustowych, również w zakresie izolacji poniżej gruntu.</w:t>
      </w:r>
      <w:r w:rsidR="00D44BA8" w:rsidRPr="00C85362">
        <w:rPr>
          <w:rFonts w:ascii="Arial Narrow" w:hAnsi="Arial Narrow"/>
          <w:sz w:val="24"/>
          <w:szCs w:val="24"/>
        </w:rPr>
        <w:t xml:space="preserve"> </w:t>
      </w:r>
      <w:r w:rsidR="00811187" w:rsidRPr="00C85362">
        <w:rPr>
          <w:rFonts w:ascii="Arial Narrow" w:hAnsi="Arial Narrow"/>
          <w:sz w:val="24"/>
          <w:szCs w:val="24"/>
        </w:rPr>
        <w:t xml:space="preserve"> </w:t>
      </w:r>
    </w:p>
    <w:p w14:paraId="6C3E2B5F" w14:textId="02013B0D" w:rsidR="006F4D81" w:rsidRPr="00C85362" w:rsidRDefault="006F4D81" w:rsidP="00D44BA8">
      <w:pPr>
        <w:pStyle w:val="Akapitzlist"/>
        <w:numPr>
          <w:ilvl w:val="0"/>
          <w:numId w:val="4"/>
        </w:numPr>
        <w:spacing w:after="0" w:line="276" w:lineRule="auto"/>
        <w:rPr>
          <w:rFonts w:ascii="Arial Narrow" w:hAnsi="Arial Narrow"/>
          <w:sz w:val="24"/>
          <w:szCs w:val="24"/>
        </w:rPr>
      </w:pPr>
      <w:r w:rsidRPr="00C85362">
        <w:rPr>
          <w:rFonts w:ascii="Arial Narrow" w:hAnsi="Arial Narrow"/>
          <w:sz w:val="24"/>
          <w:szCs w:val="24"/>
        </w:rPr>
        <w:t xml:space="preserve">roboty budowlano-konserwatorskie wnętrz pomieszczeń mieszczących mechanizm żurawia – przeznaczonych na pomieszczenia </w:t>
      </w:r>
      <w:r w:rsidR="0071392F">
        <w:rPr>
          <w:rFonts w:ascii="Arial Narrow" w:hAnsi="Arial Narrow"/>
          <w:sz w:val="24"/>
          <w:szCs w:val="24"/>
        </w:rPr>
        <w:t>wystawiennicze</w:t>
      </w:r>
      <w:r w:rsidRPr="00C85362">
        <w:rPr>
          <w:rFonts w:ascii="Arial Narrow" w:hAnsi="Arial Narrow"/>
          <w:sz w:val="24"/>
          <w:szCs w:val="24"/>
        </w:rPr>
        <w:t xml:space="preserve"> </w:t>
      </w:r>
    </w:p>
    <w:p w14:paraId="1659679B" w14:textId="19D3C520" w:rsidR="005E7638" w:rsidRPr="00C85362" w:rsidRDefault="00D44BA8" w:rsidP="00D44BA8">
      <w:pPr>
        <w:pStyle w:val="Akapitzlist"/>
        <w:numPr>
          <w:ilvl w:val="0"/>
          <w:numId w:val="4"/>
        </w:numPr>
        <w:spacing w:after="0" w:line="276" w:lineRule="auto"/>
        <w:rPr>
          <w:rFonts w:ascii="Arial Narrow" w:hAnsi="Arial Narrow"/>
          <w:sz w:val="24"/>
          <w:szCs w:val="24"/>
        </w:rPr>
      </w:pPr>
      <w:r w:rsidRPr="00C85362">
        <w:rPr>
          <w:rFonts w:ascii="Arial Narrow" w:hAnsi="Arial Narrow"/>
          <w:sz w:val="24"/>
          <w:szCs w:val="24"/>
        </w:rPr>
        <w:t xml:space="preserve">wykonanie </w:t>
      </w:r>
      <w:r w:rsidR="005E7638" w:rsidRPr="00C85362">
        <w:rPr>
          <w:rFonts w:ascii="Arial Narrow" w:hAnsi="Arial Narrow"/>
          <w:sz w:val="24"/>
          <w:szCs w:val="24"/>
        </w:rPr>
        <w:t xml:space="preserve">pełnej </w:t>
      </w:r>
      <w:r w:rsidRPr="00C85362">
        <w:rPr>
          <w:rFonts w:ascii="Arial Narrow" w:hAnsi="Arial Narrow"/>
          <w:sz w:val="24"/>
          <w:szCs w:val="24"/>
        </w:rPr>
        <w:t xml:space="preserve">konserwacji zabytkowego portalu w budynku przy ul. </w:t>
      </w:r>
      <w:r w:rsidR="005E7638" w:rsidRPr="00C85362">
        <w:rPr>
          <w:rFonts w:ascii="Arial Narrow" w:hAnsi="Arial Narrow"/>
          <w:sz w:val="24"/>
          <w:szCs w:val="24"/>
        </w:rPr>
        <w:t xml:space="preserve">Łazienna 16 w Toruniu obejmującą także rekonstrukcję detalu rzeźbiarskiego. </w:t>
      </w:r>
    </w:p>
    <w:p w14:paraId="7055F654" w14:textId="480AA64C" w:rsidR="00C85362" w:rsidRPr="00C85362" w:rsidRDefault="00C85362" w:rsidP="00D44BA8">
      <w:pPr>
        <w:pStyle w:val="Akapitzlist"/>
        <w:numPr>
          <w:ilvl w:val="0"/>
          <w:numId w:val="4"/>
        </w:numPr>
        <w:spacing w:after="0" w:line="276" w:lineRule="auto"/>
        <w:rPr>
          <w:rFonts w:ascii="Arial Narrow" w:hAnsi="Arial Narrow"/>
          <w:sz w:val="24"/>
          <w:szCs w:val="24"/>
        </w:rPr>
      </w:pPr>
      <w:r w:rsidRPr="00C85362">
        <w:rPr>
          <w:rFonts w:ascii="Arial Narrow" w:hAnsi="Arial Narrow"/>
          <w:sz w:val="24"/>
          <w:szCs w:val="24"/>
        </w:rPr>
        <w:t xml:space="preserve">wykonanie kopii drzwi </w:t>
      </w:r>
      <w:r w:rsidR="009244B9">
        <w:rPr>
          <w:rFonts w:ascii="Arial Narrow" w:hAnsi="Arial Narrow"/>
          <w:sz w:val="24"/>
          <w:szCs w:val="24"/>
        </w:rPr>
        <w:t xml:space="preserve">wejściowych </w:t>
      </w:r>
      <w:r w:rsidRPr="00C85362">
        <w:rPr>
          <w:rFonts w:ascii="Arial Narrow" w:hAnsi="Arial Narrow"/>
          <w:sz w:val="24"/>
          <w:szCs w:val="24"/>
        </w:rPr>
        <w:t>zabytkowych, zgodnie z programem</w:t>
      </w:r>
      <w:r w:rsidR="009244B9">
        <w:rPr>
          <w:rFonts w:ascii="Arial Narrow" w:hAnsi="Arial Narrow"/>
          <w:sz w:val="24"/>
          <w:szCs w:val="24"/>
        </w:rPr>
        <w:t xml:space="preserve"> konserwatorskim</w:t>
      </w:r>
      <w:r w:rsidRPr="00C85362">
        <w:rPr>
          <w:rFonts w:ascii="Arial Narrow" w:hAnsi="Arial Narrow"/>
          <w:sz w:val="24"/>
          <w:szCs w:val="24"/>
        </w:rPr>
        <w:t xml:space="preserve"> konserwatorskim,</w:t>
      </w:r>
    </w:p>
    <w:p w14:paraId="2AF9FCED" w14:textId="75122011" w:rsidR="006F4D81" w:rsidRDefault="009244B9" w:rsidP="00D44BA8">
      <w:pPr>
        <w:pStyle w:val="Akapitzlist"/>
        <w:numPr>
          <w:ilvl w:val="0"/>
          <w:numId w:val="4"/>
        </w:numPr>
        <w:spacing w:after="0" w:line="276" w:lineRule="auto"/>
        <w:rPr>
          <w:rFonts w:ascii="Arial Narrow" w:hAnsi="Arial Narrow"/>
          <w:sz w:val="24"/>
          <w:szCs w:val="24"/>
        </w:rPr>
      </w:pPr>
      <w:r>
        <w:rPr>
          <w:rFonts w:ascii="Arial Narrow" w:hAnsi="Arial Narrow"/>
          <w:sz w:val="24"/>
          <w:szCs w:val="24"/>
        </w:rPr>
        <w:lastRenderedPageBreak/>
        <w:t xml:space="preserve">pozostałe niezbędne prace określone w dokumentacji oraz inne niezbędne do wykonania zamówienia. </w:t>
      </w:r>
    </w:p>
    <w:p w14:paraId="59662FA9" w14:textId="6799A24F" w:rsidR="003833C2" w:rsidRDefault="003833C2"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Szczegółowy opis przedmiotu zamówienia znajduje się w dokumentacji projektowej stanowiącej załącznik nr 1</w:t>
      </w:r>
      <w:r w:rsidR="002B0659">
        <w:rPr>
          <w:rFonts w:ascii="Arial Narrow" w:hAnsi="Arial Narrow"/>
          <w:sz w:val="24"/>
          <w:szCs w:val="24"/>
        </w:rPr>
        <w:t>1</w:t>
      </w:r>
      <w:r w:rsidRPr="00044FBF">
        <w:rPr>
          <w:rFonts w:ascii="Arial Narrow" w:hAnsi="Arial Narrow"/>
          <w:sz w:val="24"/>
          <w:szCs w:val="24"/>
        </w:rPr>
        <w:t xml:space="preserve"> do SWZ.</w:t>
      </w:r>
    </w:p>
    <w:p w14:paraId="29A3A618" w14:textId="53C22083"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Należy wykonać niezbędne roboty budowlane</w:t>
      </w:r>
      <w:r w:rsidR="009244B9">
        <w:rPr>
          <w:rFonts w:ascii="Arial Narrow" w:hAnsi="Arial Narrow"/>
          <w:sz w:val="24"/>
          <w:szCs w:val="24"/>
        </w:rPr>
        <w:t xml:space="preserve"> i konserwatorskie</w:t>
      </w:r>
      <w:r w:rsidRPr="00044FBF">
        <w:rPr>
          <w:rFonts w:ascii="Arial Narrow" w:hAnsi="Arial Narrow"/>
          <w:sz w:val="24"/>
          <w:szCs w:val="24"/>
        </w:rPr>
        <w:t xml:space="preserve"> w obszarze wskazanym w przedmiocie zamówienia przy zastosowaniu technologii opisanych w projekcie.        </w:t>
      </w:r>
    </w:p>
    <w:p w14:paraId="0627C2F6"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Budynek jest wpisany do rejestru zabytków. Na cały zakres robót budowlanych zostały wydane decyzje:</w:t>
      </w:r>
    </w:p>
    <w:p w14:paraId="3E6EFB7C" w14:textId="0760D228" w:rsidR="00044FBF" w:rsidRDefault="00044FBF" w:rsidP="00044FBF">
      <w:pPr>
        <w:numPr>
          <w:ilvl w:val="0"/>
          <w:numId w:val="6"/>
        </w:numPr>
        <w:spacing w:after="0" w:line="276" w:lineRule="auto"/>
        <w:rPr>
          <w:rFonts w:ascii="Arial Narrow" w:hAnsi="Arial Narrow"/>
          <w:sz w:val="24"/>
          <w:szCs w:val="24"/>
        </w:rPr>
      </w:pPr>
      <w:r w:rsidRPr="00044FBF">
        <w:rPr>
          <w:rFonts w:ascii="Arial Narrow" w:hAnsi="Arial Narrow"/>
          <w:sz w:val="24"/>
          <w:szCs w:val="24"/>
        </w:rPr>
        <w:t>nr </w:t>
      </w:r>
      <w:bookmarkStart w:id="1" w:name="_Hlk220341837"/>
      <w:r w:rsidRPr="00044FBF">
        <w:rPr>
          <w:rFonts w:ascii="Arial Narrow" w:hAnsi="Arial Narrow"/>
          <w:sz w:val="24"/>
          <w:szCs w:val="24"/>
        </w:rPr>
        <w:t>WAiB.6740.11.</w:t>
      </w:r>
      <w:r w:rsidR="003833C2">
        <w:rPr>
          <w:rFonts w:ascii="Arial Narrow" w:hAnsi="Arial Narrow"/>
          <w:sz w:val="24"/>
          <w:szCs w:val="24"/>
        </w:rPr>
        <w:t>279</w:t>
      </w:r>
      <w:r w:rsidRPr="00044FBF">
        <w:rPr>
          <w:rFonts w:ascii="Arial Narrow" w:hAnsi="Arial Narrow"/>
          <w:sz w:val="24"/>
          <w:szCs w:val="24"/>
        </w:rPr>
        <w:t xml:space="preserve">.2024.EZ z dnia </w:t>
      </w:r>
      <w:r w:rsidR="003833C2">
        <w:rPr>
          <w:rFonts w:ascii="Arial Narrow" w:hAnsi="Arial Narrow"/>
          <w:sz w:val="24"/>
          <w:szCs w:val="24"/>
        </w:rPr>
        <w:t>6</w:t>
      </w:r>
      <w:r w:rsidRPr="00044FBF">
        <w:rPr>
          <w:rFonts w:ascii="Arial Narrow" w:hAnsi="Arial Narrow"/>
          <w:sz w:val="24"/>
          <w:szCs w:val="24"/>
        </w:rPr>
        <w:t xml:space="preserve"> </w:t>
      </w:r>
      <w:r w:rsidR="003833C2">
        <w:rPr>
          <w:rFonts w:ascii="Arial Narrow" w:hAnsi="Arial Narrow"/>
          <w:sz w:val="24"/>
          <w:szCs w:val="24"/>
        </w:rPr>
        <w:t>września</w:t>
      </w:r>
      <w:r w:rsidRPr="00044FBF">
        <w:rPr>
          <w:rFonts w:ascii="Arial Narrow" w:hAnsi="Arial Narrow"/>
          <w:sz w:val="24"/>
          <w:szCs w:val="24"/>
        </w:rPr>
        <w:t xml:space="preserve"> 2024 r.</w:t>
      </w:r>
      <w:bookmarkEnd w:id="1"/>
    </w:p>
    <w:p w14:paraId="2BDF8410" w14:textId="4619AA12" w:rsidR="003833C2" w:rsidRPr="00044FBF" w:rsidRDefault="003833C2" w:rsidP="00044FBF">
      <w:pPr>
        <w:numPr>
          <w:ilvl w:val="0"/>
          <w:numId w:val="6"/>
        </w:numPr>
        <w:spacing w:after="0" w:line="276" w:lineRule="auto"/>
        <w:rPr>
          <w:rFonts w:ascii="Arial Narrow" w:hAnsi="Arial Narrow"/>
          <w:sz w:val="24"/>
          <w:szCs w:val="24"/>
        </w:rPr>
      </w:pPr>
      <w:r>
        <w:rPr>
          <w:rFonts w:ascii="Arial Narrow" w:hAnsi="Arial Narrow"/>
          <w:sz w:val="24"/>
          <w:szCs w:val="24"/>
        </w:rPr>
        <w:t xml:space="preserve">nr ZAR.224.2024 wydana 5 września 2024 r. </w:t>
      </w:r>
    </w:p>
    <w:p w14:paraId="0B1B4F81" w14:textId="77777777" w:rsidR="003833C2" w:rsidRDefault="00044FBF" w:rsidP="00044FBF">
      <w:pPr>
        <w:numPr>
          <w:ilvl w:val="0"/>
          <w:numId w:val="6"/>
        </w:numPr>
        <w:spacing w:after="0" w:line="276" w:lineRule="auto"/>
        <w:rPr>
          <w:rFonts w:ascii="Arial Narrow" w:hAnsi="Arial Narrow"/>
          <w:sz w:val="24"/>
          <w:szCs w:val="24"/>
        </w:rPr>
      </w:pPr>
      <w:r w:rsidRPr="00044FBF">
        <w:rPr>
          <w:rFonts w:ascii="Arial Narrow" w:hAnsi="Arial Narrow"/>
          <w:sz w:val="24"/>
          <w:szCs w:val="24"/>
        </w:rPr>
        <w:t>BMKZ.4125.1.</w:t>
      </w:r>
      <w:r w:rsidR="003833C2">
        <w:rPr>
          <w:rFonts w:ascii="Arial Narrow" w:hAnsi="Arial Narrow"/>
          <w:sz w:val="24"/>
          <w:szCs w:val="24"/>
        </w:rPr>
        <w:t>31</w:t>
      </w:r>
      <w:r w:rsidRPr="00044FBF">
        <w:rPr>
          <w:rFonts w:ascii="Arial Narrow" w:hAnsi="Arial Narrow"/>
          <w:sz w:val="24"/>
          <w:szCs w:val="24"/>
        </w:rPr>
        <w:t>.2024.</w:t>
      </w:r>
      <w:r w:rsidR="003833C2">
        <w:rPr>
          <w:rFonts w:ascii="Arial Narrow" w:hAnsi="Arial Narrow"/>
          <w:sz w:val="24"/>
          <w:szCs w:val="24"/>
        </w:rPr>
        <w:t>AWK</w:t>
      </w:r>
      <w:r w:rsidRPr="00044FBF">
        <w:rPr>
          <w:rFonts w:ascii="Arial Narrow" w:hAnsi="Arial Narrow"/>
          <w:sz w:val="24"/>
          <w:szCs w:val="24"/>
        </w:rPr>
        <w:t xml:space="preserve">. z dnia </w:t>
      </w:r>
      <w:r w:rsidR="003833C2">
        <w:rPr>
          <w:rFonts w:ascii="Arial Narrow" w:hAnsi="Arial Narrow"/>
          <w:sz w:val="24"/>
          <w:szCs w:val="24"/>
        </w:rPr>
        <w:t>2</w:t>
      </w:r>
      <w:r w:rsidRPr="00044FBF">
        <w:rPr>
          <w:rFonts w:ascii="Arial Narrow" w:hAnsi="Arial Narrow"/>
          <w:sz w:val="24"/>
          <w:szCs w:val="24"/>
        </w:rPr>
        <w:t xml:space="preserve"> </w:t>
      </w:r>
      <w:r w:rsidR="003833C2">
        <w:rPr>
          <w:rFonts w:ascii="Arial Narrow" w:hAnsi="Arial Narrow"/>
          <w:sz w:val="24"/>
          <w:szCs w:val="24"/>
        </w:rPr>
        <w:t xml:space="preserve">września </w:t>
      </w:r>
      <w:r w:rsidRPr="00044FBF">
        <w:rPr>
          <w:rFonts w:ascii="Arial Narrow" w:hAnsi="Arial Narrow"/>
          <w:sz w:val="24"/>
          <w:szCs w:val="24"/>
        </w:rPr>
        <w:t>2024 r.</w:t>
      </w:r>
    </w:p>
    <w:p w14:paraId="42B28CA7" w14:textId="69EBBC13" w:rsidR="00044FBF" w:rsidRPr="00044FBF" w:rsidRDefault="003833C2" w:rsidP="00044FBF">
      <w:pPr>
        <w:numPr>
          <w:ilvl w:val="0"/>
          <w:numId w:val="6"/>
        </w:numPr>
        <w:spacing w:after="0" w:line="276" w:lineRule="auto"/>
        <w:rPr>
          <w:rFonts w:ascii="Arial Narrow" w:hAnsi="Arial Narrow"/>
          <w:sz w:val="24"/>
          <w:szCs w:val="24"/>
        </w:rPr>
      </w:pPr>
      <w:r>
        <w:rPr>
          <w:rFonts w:ascii="Arial Narrow" w:hAnsi="Arial Narrow"/>
          <w:sz w:val="24"/>
          <w:szCs w:val="24"/>
        </w:rPr>
        <w:t>BMKZ.4125.2.53.2024.AWK z dnia 2 września 2024 r.</w:t>
      </w:r>
      <w:r w:rsidR="00044FBF" w:rsidRPr="00044FBF">
        <w:rPr>
          <w:rFonts w:ascii="Arial Narrow" w:hAnsi="Arial Narrow"/>
          <w:sz w:val="24"/>
          <w:szCs w:val="24"/>
        </w:rPr>
        <w:t xml:space="preserve"> </w:t>
      </w:r>
    </w:p>
    <w:p w14:paraId="56CABCE1" w14:textId="6703FEE6"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Budynek jest obecnie użytkowany, harmonogram prac oraz sposób wykonania robót budowlanych powinien uwzględniać udostępnienie budynku dla pracowników i osób z zewnątrz.</w:t>
      </w:r>
      <w:r w:rsidR="003833C2">
        <w:rPr>
          <w:rFonts w:ascii="Arial Narrow" w:hAnsi="Arial Narrow"/>
          <w:sz w:val="24"/>
          <w:szCs w:val="24"/>
        </w:rPr>
        <w:t xml:space="preserve"> Budynek na czas wykonywania robót budowlano-konserwatorskich nie będzie udostępniony dla zwiedzających.  </w:t>
      </w:r>
    </w:p>
    <w:p w14:paraId="427F3DC6" w14:textId="77777777" w:rsidR="00C7756C" w:rsidRDefault="00044FBF" w:rsidP="00C7756C">
      <w:pPr>
        <w:numPr>
          <w:ilvl w:val="2"/>
          <w:numId w:val="2"/>
        </w:numPr>
        <w:spacing w:after="0" w:line="276" w:lineRule="auto"/>
        <w:rPr>
          <w:rFonts w:ascii="Arial Narrow" w:hAnsi="Arial Narrow"/>
          <w:sz w:val="24"/>
          <w:szCs w:val="24"/>
        </w:rPr>
      </w:pPr>
      <w:r w:rsidRPr="00044FBF">
        <w:rPr>
          <w:rFonts w:ascii="Arial Narrow" w:hAnsi="Arial Narrow"/>
          <w:sz w:val="24"/>
          <w:szCs w:val="24"/>
        </w:rPr>
        <w:t>Zamawiający ustanowi</w:t>
      </w:r>
      <w:r w:rsidR="003833C2">
        <w:rPr>
          <w:rFonts w:ascii="Arial Narrow" w:hAnsi="Arial Narrow"/>
          <w:sz w:val="24"/>
          <w:szCs w:val="24"/>
        </w:rPr>
        <w:t>:</w:t>
      </w:r>
      <w:r w:rsidRPr="00044FBF">
        <w:rPr>
          <w:rFonts w:ascii="Arial Narrow" w:hAnsi="Arial Narrow"/>
          <w:sz w:val="24"/>
          <w:szCs w:val="24"/>
        </w:rPr>
        <w:t xml:space="preserve"> </w:t>
      </w:r>
    </w:p>
    <w:p w14:paraId="6E5F2C32" w14:textId="77777777" w:rsidR="00C7756C" w:rsidRDefault="00C7756C" w:rsidP="00C7756C">
      <w:pPr>
        <w:numPr>
          <w:ilvl w:val="3"/>
          <w:numId w:val="2"/>
        </w:numPr>
        <w:spacing w:after="0" w:line="276" w:lineRule="auto"/>
        <w:rPr>
          <w:rFonts w:ascii="Arial Narrow" w:hAnsi="Arial Narrow"/>
          <w:sz w:val="24"/>
          <w:szCs w:val="24"/>
        </w:rPr>
      </w:pPr>
      <w:r>
        <w:rPr>
          <w:rFonts w:ascii="Arial Narrow" w:hAnsi="Arial Narrow"/>
          <w:sz w:val="24"/>
          <w:szCs w:val="24"/>
        </w:rPr>
        <w:t>i</w:t>
      </w:r>
      <w:r w:rsidRPr="00C7756C">
        <w:rPr>
          <w:rFonts w:ascii="Arial Narrow" w:hAnsi="Arial Narrow"/>
          <w:sz w:val="24"/>
          <w:szCs w:val="24"/>
        </w:rPr>
        <w:t>nspektora nadzoru konserwatorskiego w zakresie wskazanym w decyzji  nr BMKZ.4125.2.53.2024.AWK z dnia 2 września 2024 r.</w:t>
      </w:r>
      <w:r>
        <w:rPr>
          <w:rFonts w:ascii="Arial Narrow" w:hAnsi="Arial Narrow"/>
          <w:sz w:val="24"/>
          <w:szCs w:val="24"/>
        </w:rPr>
        <w:t>,</w:t>
      </w:r>
    </w:p>
    <w:p w14:paraId="5A8D915F" w14:textId="47025920" w:rsidR="00C7756C" w:rsidRPr="00C7756C" w:rsidRDefault="00044FBF" w:rsidP="00C7756C">
      <w:pPr>
        <w:numPr>
          <w:ilvl w:val="3"/>
          <w:numId w:val="2"/>
        </w:numPr>
        <w:spacing w:after="0" w:line="276" w:lineRule="auto"/>
        <w:rPr>
          <w:rFonts w:ascii="Arial Narrow" w:hAnsi="Arial Narrow"/>
          <w:sz w:val="24"/>
          <w:szCs w:val="24"/>
        </w:rPr>
      </w:pPr>
      <w:r w:rsidRPr="00C7756C">
        <w:rPr>
          <w:rFonts w:ascii="Arial Narrow" w:hAnsi="Arial Narrow"/>
          <w:sz w:val="24"/>
          <w:szCs w:val="24"/>
        </w:rPr>
        <w:t>inspektora nadzoru inwestorskiego w specjalności architektonicznej</w:t>
      </w:r>
      <w:r w:rsidR="00C7756C" w:rsidRPr="00C7756C">
        <w:rPr>
          <w:rFonts w:ascii="Arial Narrow" w:hAnsi="Arial Narrow"/>
          <w:sz w:val="24"/>
          <w:szCs w:val="24"/>
        </w:rPr>
        <w:t xml:space="preserve"> zgodnie z decyzją nr WAiB.6740.11.279.2024.EZ z dnia 6 września 2024 r</w:t>
      </w:r>
      <w:r w:rsidR="00C7756C">
        <w:rPr>
          <w:rFonts w:ascii="Arial Narrow" w:hAnsi="Arial Narrow"/>
          <w:sz w:val="24"/>
          <w:szCs w:val="24"/>
        </w:rPr>
        <w:t>.</w:t>
      </w:r>
      <w:r w:rsidR="00C7756C" w:rsidRPr="00C7756C">
        <w:rPr>
          <w:rFonts w:ascii="Arial Narrow" w:hAnsi="Arial Narrow"/>
          <w:sz w:val="24"/>
          <w:szCs w:val="24"/>
        </w:rPr>
        <w:t>,</w:t>
      </w:r>
      <w:r w:rsidRPr="00C7756C">
        <w:rPr>
          <w:rFonts w:ascii="Arial Narrow" w:hAnsi="Arial Narrow"/>
          <w:sz w:val="24"/>
          <w:szCs w:val="24"/>
        </w:rPr>
        <w:t xml:space="preserve"> </w:t>
      </w:r>
    </w:p>
    <w:p w14:paraId="2D336DDF" w14:textId="1918285B" w:rsidR="00C7756C" w:rsidRPr="00C7756C" w:rsidRDefault="00C7756C" w:rsidP="00C7756C">
      <w:pPr>
        <w:numPr>
          <w:ilvl w:val="3"/>
          <w:numId w:val="2"/>
        </w:numPr>
        <w:spacing w:after="0" w:line="276" w:lineRule="auto"/>
        <w:rPr>
          <w:rFonts w:ascii="Arial Narrow" w:hAnsi="Arial Narrow"/>
          <w:sz w:val="24"/>
          <w:szCs w:val="24"/>
        </w:rPr>
      </w:pPr>
      <w:r w:rsidRPr="00C7756C">
        <w:rPr>
          <w:rFonts w:ascii="Arial Narrow" w:hAnsi="Arial Narrow"/>
          <w:sz w:val="24"/>
          <w:szCs w:val="24"/>
        </w:rPr>
        <w:t xml:space="preserve">osobę prowadzącą badania archeologiczne (nadzór archeologiczny) zgodnie z decyzją nr ZAR.224.2024 wydana 5 września 2024 r. </w:t>
      </w:r>
    </w:p>
    <w:p w14:paraId="7E8C9A65" w14:textId="26E10CE5" w:rsidR="00044FBF" w:rsidRPr="00044FBF" w:rsidRDefault="00044FBF" w:rsidP="00A7094C">
      <w:pPr>
        <w:numPr>
          <w:ilvl w:val="2"/>
          <w:numId w:val="2"/>
        </w:numPr>
        <w:spacing w:after="0" w:line="276" w:lineRule="auto"/>
        <w:jc w:val="both"/>
        <w:rPr>
          <w:rFonts w:ascii="Arial Narrow" w:hAnsi="Arial Narrow"/>
          <w:sz w:val="24"/>
          <w:szCs w:val="24"/>
        </w:rPr>
      </w:pPr>
      <w:r w:rsidRPr="00044FBF">
        <w:rPr>
          <w:rFonts w:ascii="Arial Narrow" w:hAnsi="Arial Narrow"/>
          <w:sz w:val="24"/>
          <w:szCs w:val="24"/>
        </w:rPr>
        <w:t>Szczegółowy harmonogram prac zostanie ustalony pomiędzy Stronami po podpisaniu umowy</w:t>
      </w:r>
      <w:r w:rsidR="00A7094C">
        <w:rPr>
          <w:rFonts w:ascii="Arial Narrow" w:hAnsi="Arial Narrow"/>
          <w:sz w:val="24"/>
          <w:szCs w:val="24"/>
        </w:rPr>
        <w:t>, przy czym Zamawiający zastrzega sobie rozpoczęcie robót budowlano - konserwatorskich od wykonania elewacji frontowej budynku przy ul.  Łaziennej 16 – ze względu na złożony zakres robót (remont elewacji, konserwacja portalu, rekonstrukcja drzwi zabytkowych i ich osadzenie</w:t>
      </w:r>
      <w:r w:rsidR="0071392F">
        <w:rPr>
          <w:rFonts w:ascii="Arial Narrow" w:hAnsi="Arial Narrow"/>
          <w:sz w:val="24"/>
          <w:szCs w:val="24"/>
        </w:rPr>
        <w:t xml:space="preserve">) oraz robót i prac związanych z pomieszczeniem </w:t>
      </w:r>
      <w:r w:rsidR="0071392F" w:rsidRPr="00C85362">
        <w:rPr>
          <w:rFonts w:ascii="Arial Narrow" w:hAnsi="Arial Narrow"/>
          <w:sz w:val="24"/>
          <w:szCs w:val="24"/>
        </w:rPr>
        <w:t>mieszczących mechanizm żurawia</w:t>
      </w:r>
      <w:r w:rsidR="0071392F">
        <w:rPr>
          <w:rFonts w:ascii="Arial Narrow" w:hAnsi="Arial Narrow"/>
          <w:sz w:val="24"/>
          <w:szCs w:val="24"/>
        </w:rPr>
        <w:t xml:space="preserve"> (zewnętrznych i wewnętrznych)</w:t>
      </w:r>
      <w:r w:rsidR="00A7094C">
        <w:rPr>
          <w:rFonts w:ascii="Arial Narrow" w:hAnsi="Arial Narrow"/>
          <w:sz w:val="24"/>
          <w:szCs w:val="24"/>
        </w:rPr>
        <w:t xml:space="preserve">. </w:t>
      </w:r>
      <w:r w:rsidR="00BF60A8">
        <w:rPr>
          <w:rFonts w:ascii="Arial Narrow" w:hAnsi="Arial Narrow"/>
          <w:sz w:val="24"/>
          <w:szCs w:val="24"/>
        </w:rPr>
        <w:t>Zmiana harmonogramu w trakcie realizacji zamówienia nie wymaga zmiany umowy, jeżeli nie powoduje zmiany terminu wykonania zamówienia.</w:t>
      </w:r>
      <w:r w:rsidR="00A7094C">
        <w:rPr>
          <w:rFonts w:ascii="Arial Narrow" w:hAnsi="Arial Narrow"/>
          <w:sz w:val="24"/>
          <w:szCs w:val="24"/>
        </w:rPr>
        <w:t xml:space="preserve">    </w:t>
      </w:r>
    </w:p>
    <w:p w14:paraId="372AA4F0" w14:textId="77777777" w:rsidR="003B19DF" w:rsidRDefault="00044FBF" w:rsidP="003B19DF">
      <w:pPr>
        <w:numPr>
          <w:ilvl w:val="2"/>
          <w:numId w:val="2"/>
        </w:numPr>
        <w:spacing w:after="0" w:line="276" w:lineRule="auto"/>
        <w:rPr>
          <w:rFonts w:ascii="Arial Narrow" w:hAnsi="Arial Narrow"/>
          <w:sz w:val="24"/>
          <w:szCs w:val="24"/>
        </w:rPr>
      </w:pPr>
      <w:r w:rsidRPr="00044FBF">
        <w:rPr>
          <w:rFonts w:ascii="Arial Narrow" w:hAnsi="Arial Narrow"/>
          <w:sz w:val="24"/>
          <w:szCs w:val="24"/>
        </w:rPr>
        <w:t>Dodatkowo Wykonawca będzie zobowiązany do:</w:t>
      </w:r>
    </w:p>
    <w:p w14:paraId="60D6F0A6" w14:textId="75708B4B" w:rsidR="003B19DF" w:rsidRDefault="00044FBF" w:rsidP="003B19DF">
      <w:pPr>
        <w:numPr>
          <w:ilvl w:val="3"/>
          <w:numId w:val="2"/>
        </w:numPr>
        <w:spacing w:after="0" w:line="276" w:lineRule="auto"/>
        <w:rPr>
          <w:rFonts w:ascii="Arial Narrow" w:hAnsi="Arial Narrow"/>
          <w:sz w:val="24"/>
          <w:szCs w:val="24"/>
        </w:rPr>
      </w:pPr>
      <w:r w:rsidRPr="003B19DF">
        <w:rPr>
          <w:rFonts w:ascii="Arial Narrow" w:hAnsi="Arial Narrow"/>
          <w:sz w:val="24"/>
          <w:szCs w:val="24"/>
        </w:rPr>
        <w:t>ustanowienia kierownika budowy, zgodnie z decyzją nr </w:t>
      </w:r>
      <w:r w:rsidR="003B19DF" w:rsidRPr="003B19DF">
        <w:rPr>
          <w:rFonts w:ascii="Arial Narrow" w:hAnsi="Arial Narrow"/>
          <w:sz w:val="24"/>
          <w:szCs w:val="24"/>
        </w:rPr>
        <w:t>WAiB.6740.11.279.2024.EZ z dnia 6 września 2024 r</w:t>
      </w:r>
      <w:r w:rsidRPr="003B19DF">
        <w:rPr>
          <w:rFonts w:ascii="Arial Narrow" w:hAnsi="Arial Narrow"/>
          <w:sz w:val="24"/>
          <w:szCs w:val="24"/>
        </w:rPr>
        <w:t>. (pozwolenie na budowę),</w:t>
      </w:r>
    </w:p>
    <w:p w14:paraId="01D5594B" w14:textId="77777777" w:rsidR="003B19DF" w:rsidRDefault="00044FBF" w:rsidP="003B19DF">
      <w:pPr>
        <w:numPr>
          <w:ilvl w:val="3"/>
          <w:numId w:val="2"/>
        </w:numPr>
        <w:spacing w:after="0" w:line="276" w:lineRule="auto"/>
        <w:rPr>
          <w:rFonts w:ascii="Arial Narrow" w:hAnsi="Arial Narrow"/>
          <w:sz w:val="24"/>
          <w:szCs w:val="24"/>
        </w:rPr>
      </w:pPr>
      <w:r w:rsidRPr="003B19DF">
        <w:rPr>
          <w:rFonts w:ascii="Arial Narrow" w:hAnsi="Arial Narrow"/>
          <w:sz w:val="24"/>
          <w:szCs w:val="24"/>
        </w:rPr>
        <w:t xml:space="preserve">realizacji szczegółowych warunków zabezpieczenia terenu budowy i prowadzenia robót budowlanych określonych w ww. decyzji,  </w:t>
      </w:r>
    </w:p>
    <w:p w14:paraId="772B1F6B" w14:textId="0B902EB4" w:rsidR="003B19DF" w:rsidRDefault="00044FBF" w:rsidP="003B19DF">
      <w:pPr>
        <w:numPr>
          <w:ilvl w:val="3"/>
          <w:numId w:val="2"/>
        </w:numPr>
        <w:spacing w:after="0" w:line="276" w:lineRule="auto"/>
        <w:rPr>
          <w:rFonts w:ascii="Arial Narrow" w:hAnsi="Arial Narrow"/>
          <w:sz w:val="24"/>
          <w:szCs w:val="24"/>
        </w:rPr>
      </w:pPr>
      <w:r w:rsidRPr="003B19DF">
        <w:rPr>
          <w:rFonts w:ascii="Arial Narrow" w:hAnsi="Arial Narrow"/>
          <w:sz w:val="24"/>
          <w:szCs w:val="24"/>
        </w:rPr>
        <w:t>umieszczenia na budowie w widocznym miejscu tablicy informacyjnej oraz ogłoszenia zawierającego dane dotyczące bezpieczeństwa pracy i ochrony zdrowia</w:t>
      </w:r>
      <w:r w:rsidR="003B19DF" w:rsidRPr="003B19DF">
        <w:rPr>
          <w:rFonts w:ascii="Arial Narrow" w:hAnsi="Arial Narrow"/>
          <w:sz w:val="24"/>
          <w:szCs w:val="24"/>
        </w:rPr>
        <w:t>,</w:t>
      </w:r>
    </w:p>
    <w:p w14:paraId="0028AD20" w14:textId="3EA69A4A" w:rsidR="00A943AA" w:rsidRDefault="003B19DF" w:rsidP="00A943AA">
      <w:pPr>
        <w:numPr>
          <w:ilvl w:val="3"/>
          <w:numId w:val="2"/>
        </w:numPr>
        <w:spacing w:after="0" w:line="276" w:lineRule="auto"/>
        <w:rPr>
          <w:rFonts w:ascii="Arial Narrow" w:hAnsi="Arial Narrow"/>
          <w:sz w:val="24"/>
          <w:szCs w:val="24"/>
        </w:rPr>
      </w:pPr>
      <w:r>
        <w:rPr>
          <w:rFonts w:ascii="Arial Narrow" w:hAnsi="Arial Narrow"/>
          <w:sz w:val="24"/>
          <w:szCs w:val="24"/>
        </w:rPr>
        <w:lastRenderedPageBreak/>
        <w:t xml:space="preserve">ustanowienia osoby kierującej pracami lub </w:t>
      </w:r>
      <w:r w:rsidR="002D5398">
        <w:rPr>
          <w:rFonts w:ascii="Arial Narrow" w:hAnsi="Arial Narrow"/>
          <w:sz w:val="24"/>
          <w:szCs w:val="24"/>
        </w:rPr>
        <w:t xml:space="preserve">osoby/osób </w:t>
      </w:r>
      <w:r>
        <w:rPr>
          <w:rFonts w:ascii="Arial Narrow" w:hAnsi="Arial Narrow"/>
          <w:sz w:val="24"/>
          <w:szCs w:val="24"/>
        </w:rPr>
        <w:t>samodzielnie wykonującej</w:t>
      </w:r>
      <w:r w:rsidR="002D5398">
        <w:rPr>
          <w:rFonts w:ascii="Arial Narrow" w:hAnsi="Arial Narrow"/>
          <w:sz w:val="24"/>
          <w:szCs w:val="24"/>
        </w:rPr>
        <w:t>/</w:t>
      </w:r>
      <w:proofErr w:type="spellStart"/>
      <w:r w:rsidR="002D5398">
        <w:rPr>
          <w:rFonts w:ascii="Arial Narrow" w:hAnsi="Arial Narrow"/>
          <w:sz w:val="24"/>
          <w:szCs w:val="24"/>
        </w:rPr>
        <w:t>ych</w:t>
      </w:r>
      <w:proofErr w:type="spellEnd"/>
      <w:r w:rsidR="002D5398">
        <w:rPr>
          <w:rFonts w:ascii="Arial Narrow" w:hAnsi="Arial Narrow"/>
          <w:sz w:val="24"/>
          <w:szCs w:val="24"/>
        </w:rPr>
        <w:t xml:space="preserve"> </w:t>
      </w:r>
      <w:r w:rsidR="006118D6">
        <w:rPr>
          <w:rFonts w:ascii="Arial Narrow" w:hAnsi="Arial Narrow"/>
          <w:sz w:val="24"/>
          <w:szCs w:val="24"/>
        </w:rPr>
        <w:t>prace konserwatorskie,</w:t>
      </w:r>
      <w:r>
        <w:rPr>
          <w:rFonts w:ascii="Arial Narrow" w:hAnsi="Arial Narrow"/>
          <w:sz w:val="24"/>
          <w:szCs w:val="24"/>
        </w:rPr>
        <w:t xml:space="preserve"> spełniającej wymagania, o których mowa w art. 37 a ustawy o ochronie zabytków i opiece nas zabytkami z dnia 23 lipca 2003 r.,</w:t>
      </w:r>
    </w:p>
    <w:p w14:paraId="26E0F479" w14:textId="0CE12EEA" w:rsidR="00A943AA" w:rsidRPr="00A943AA" w:rsidRDefault="00A943AA" w:rsidP="00A943AA">
      <w:pPr>
        <w:numPr>
          <w:ilvl w:val="3"/>
          <w:numId w:val="2"/>
        </w:numPr>
        <w:spacing w:after="0" w:line="276" w:lineRule="auto"/>
        <w:rPr>
          <w:rFonts w:ascii="Arial Narrow" w:hAnsi="Arial Narrow"/>
          <w:sz w:val="24"/>
          <w:szCs w:val="24"/>
        </w:rPr>
      </w:pPr>
      <w:r w:rsidRPr="00A943AA">
        <w:rPr>
          <w:rFonts w:ascii="Arial Narrow" w:hAnsi="Arial Narrow"/>
          <w:sz w:val="24"/>
          <w:szCs w:val="24"/>
        </w:rPr>
        <w:t>realizacji szczegółowych warunków określonych w decyzjach</w:t>
      </w:r>
      <w:r>
        <w:rPr>
          <w:rFonts w:ascii="Arial Narrow" w:hAnsi="Arial Narrow"/>
          <w:sz w:val="24"/>
          <w:szCs w:val="24"/>
        </w:rPr>
        <w:t xml:space="preserve">: nr </w:t>
      </w:r>
      <w:r w:rsidRPr="00A943AA">
        <w:rPr>
          <w:rFonts w:ascii="Arial Narrow" w:hAnsi="Arial Narrow"/>
          <w:sz w:val="24"/>
          <w:szCs w:val="24"/>
        </w:rPr>
        <w:t>BMKZ.4125.1.31.2024.AWK. z dnia 2 września 2024 r.</w:t>
      </w:r>
      <w:r>
        <w:rPr>
          <w:rFonts w:ascii="Arial Narrow" w:hAnsi="Arial Narrow"/>
          <w:sz w:val="24"/>
          <w:szCs w:val="24"/>
        </w:rPr>
        <w:t xml:space="preserve"> oraz </w:t>
      </w:r>
      <w:r w:rsidRPr="00A943AA">
        <w:rPr>
          <w:rFonts w:ascii="Arial Narrow" w:hAnsi="Arial Narrow"/>
          <w:sz w:val="24"/>
          <w:szCs w:val="24"/>
        </w:rPr>
        <w:t xml:space="preserve">BMKZ.4125.2.53.2024.AWK z dnia 2 września 2024 r. </w:t>
      </w:r>
    </w:p>
    <w:p w14:paraId="049EDCC8"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Zakres prac obejmuje również roboty pomocnicze i towarzyszące oraz inne prace konieczne do wykonania zamówienia nie ujęte w dokumentacji, a niezbędne do wykonania ze względu na sztukę budowlaną, zasady wiedzy technicznej i przepisy prawa, w szczególności:</w:t>
      </w:r>
    </w:p>
    <w:p w14:paraId="5D88A6BE"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Wszelkiego rodzaju zabezpieczenia robót, w tym zabezpieczenia pod względem bezpieczeństwa, bhp oraz kradzieży i dewastacji.</w:t>
      </w:r>
    </w:p>
    <w:p w14:paraId="5E71A8CE"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Prowadzenie robót w sposób zapewniający bezpieczeństwo osób zatrudnionych w muzeum i zwiedzających.</w:t>
      </w:r>
    </w:p>
    <w:p w14:paraId="4965C240" w14:textId="77777777" w:rsid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Uzyskania niezbędnych do realizacji zamówienia pozwoleń, zezwoleń związanych z procesem wykonawczym, np. pozwolenia na zajęcie pasa drogowego i poniesienia opłat z tym związanych. </w:t>
      </w:r>
    </w:p>
    <w:p w14:paraId="7990605B" w14:textId="71463DD4" w:rsidR="00A7094C" w:rsidRPr="00044FBF" w:rsidRDefault="00A7094C" w:rsidP="004E5657">
      <w:pPr>
        <w:numPr>
          <w:ilvl w:val="3"/>
          <w:numId w:val="2"/>
        </w:numPr>
        <w:spacing w:after="0" w:line="276" w:lineRule="auto"/>
        <w:rPr>
          <w:rFonts w:ascii="Arial Narrow" w:hAnsi="Arial Narrow"/>
          <w:sz w:val="24"/>
          <w:szCs w:val="24"/>
        </w:rPr>
      </w:pPr>
      <w:r>
        <w:rPr>
          <w:rFonts w:ascii="Arial Narrow" w:hAnsi="Arial Narrow"/>
          <w:sz w:val="24"/>
          <w:szCs w:val="24"/>
        </w:rPr>
        <w:t>Zabezpieczenie drzwi zastępczych lub zabezpieczenie wejścia głównego do budynku w sposób uniemożliwiający wejście na czas wymiany drzwi</w:t>
      </w:r>
      <w:r w:rsidR="00F352DD">
        <w:rPr>
          <w:rFonts w:ascii="Arial Narrow" w:hAnsi="Arial Narrow"/>
          <w:sz w:val="24"/>
          <w:szCs w:val="24"/>
        </w:rPr>
        <w:t xml:space="preserve"> – w niezbędnym zakresie, sposób zabezpieczenia do ustalenia z Zamawiającym w terminie co najmniej 7 dni.</w:t>
      </w:r>
      <w:r>
        <w:rPr>
          <w:rFonts w:ascii="Arial Narrow" w:hAnsi="Arial Narrow"/>
          <w:sz w:val="24"/>
          <w:szCs w:val="24"/>
        </w:rPr>
        <w:t xml:space="preserve">  </w:t>
      </w:r>
    </w:p>
    <w:p w14:paraId="7EA98E4F" w14:textId="77777777" w:rsidR="00C2280C" w:rsidRDefault="00044FBF" w:rsidP="00C2280C">
      <w:pPr>
        <w:numPr>
          <w:ilvl w:val="3"/>
          <w:numId w:val="2"/>
        </w:numPr>
        <w:spacing w:after="0" w:line="276" w:lineRule="auto"/>
        <w:rPr>
          <w:rFonts w:ascii="Arial Narrow" w:hAnsi="Arial Narrow"/>
          <w:sz w:val="24"/>
          <w:szCs w:val="24"/>
        </w:rPr>
      </w:pPr>
      <w:r w:rsidRPr="00044FBF">
        <w:rPr>
          <w:rFonts w:ascii="Arial Narrow" w:hAnsi="Arial Narrow"/>
          <w:sz w:val="24"/>
          <w:szCs w:val="24"/>
        </w:rPr>
        <w:t>Naprawy wszelkich uszkodzeń powstałych podczas wykonywania robót.</w:t>
      </w:r>
    </w:p>
    <w:p w14:paraId="431FB756" w14:textId="77777777" w:rsidR="00C2280C" w:rsidRDefault="00044FBF" w:rsidP="00C2280C">
      <w:pPr>
        <w:numPr>
          <w:ilvl w:val="3"/>
          <w:numId w:val="2"/>
        </w:numPr>
        <w:spacing w:after="0" w:line="276" w:lineRule="auto"/>
        <w:rPr>
          <w:rFonts w:ascii="Arial Narrow" w:hAnsi="Arial Narrow"/>
          <w:sz w:val="24"/>
          <w:szCs w:val="24"/>
        </w:rPr>
      </w:pPr>
      <w:r w:rsidRPr="00C2280C">
        <w:rPr>
          <w:rFonts w:ascii="Arial Narrow" w:hAnsi="Arial Narrow"/>
          <w:sz w:val="24"/>
          <w:szCs w:val="24"/>
        </w:rPr>
        <w:t>Gromadzenie, transportowanie, zagospodarowanie i przekazanie do utylizacji odpadów zgodnie z ustawą z dnia 14 grudnia 2012 r. o odpadach (</w:t>
      </w:r>
      <w:proofErr w:type="spellStart"/>
      <w:r w:rsidRPr="00C2280C">
        <w:rPr>
          <w:rFonts w:ascii="Arial Narrow" w:hAnsi="Arial Narrow"/>
          <w:sz w:val="24"/>
          <w:szCs w:val="24"/>
        </w:rPr>
        <w:t>t.j</w:t>
      </w:r>
      <w:proofErr w:type="spellEnd"/>
      <w:r w:rsidRPr="00C2280C">
        <w:rPr>
          <w:rFonts w:ascii="Arial Narrow" w:hAnsi="Arial Narrow"/>
          <w:sz w:val="24"/>
          <w:szCs w:val="24"/>
        </w:rPr>
        <w:t>. Dz. U. z 2023 r. poz. 1587, 1597, 1688, 1852, 2029, z 2024 r. poz. 1834, 1911, 1914). Wykonawca jest wytwórcą odpadów w rozumieniu wskazanej w tym punkcie ustawy i zagospodaruje na swoją odpowiedzialność i swój koszt odpady powstałe podczas realizacji zadania.</w:t>
      </w:r>
      <w:r w:rsidR="00C2280C" w:rsidRPr="00C2280C">
        <w:rPr>
          <w:rFonts w:ascii="Arial Narrow" w:hAnsi="Arial Narrow"/>
          <w:sz w:val="24"/>
          <w:szCs w:val="24"/>
        </w:rPr>
        <w:t xml:space="preserve"> </w:t>
      </w:r>
      <w:bookmarkStart w:id="2" w:name="_Hlk220341950"/>
      <w:r w:rsidR="00C2280C">
        <w:rPr>
          <w:rFonts w:ascii="Arial Narrow" w:hAnsi="Arial Narrow"/>
          <w:sz w:val="24"/>
          <w:szCs w:val="24"/>
        </w:rPr>
        <w:t>Wykonawca będzie zobowiązany do opracowania planu gospodarowania odpadami na placu budowy, w tym do selektywnego zbierania materiałów w celu ich ponownego wykorzystania, recyklingu i odzysku. Informację o sposobie wykonania zaleceń Wykonawca przedstawi wraz z każdym protokołem odbioru.</w:t>
      </w:r>
      <w:bookmarkEnd w:id="2"/>
      <w:r w:rsidR="00C2280C">
        <w:rPr>
          <w:rFonts w:ascii="Arial Narrow" w:hAnsi="Arial Narrow"/>
          <w:sz w:val="24"/>
          <w:szCs w:val="24"/>
        </w:rPr>
        <w:t xml:space="preserve"> </w:t>
      </w:r>
    </w:p>
    <w:p w14:paraId="738ABB3C" w14:textId="20A93EF8" w:rsidR="00044FBF" w:rsidRPr="00C2280C" w:rsidRDefault="00044FBF" w:rsidP="00C2280C">
      <w:pPr>
        <w:numPr>
          <w:ilvl w:val="3"/>
          <w:numId w:val="2"/>
        </w:numPr>
        <w:spacing w:after="0" w:line="276" w:lineRule="auto"/>
        <w:rPr>
          <w:rFonts w:ascii="Arial Narrow" w:hAnsi="Arial Narrow"/>
          <w:sz w:val="24"/>
          <w:szCs w:val="24"/>
        </w:rPr>
      </w:pPr>
      <w:r w:rsidRPr="00C2280C">
        <w:rPr>
          <w:rFonts w:ascii="Arial Narrow" w:hAnsi="Arial Narrow"/>
          <w:sz w:val="24"/>
          <w:szCs w:val="24"/>
        </w:rPr>
        <w:t>Usuwanie wytworzonych odpadów z miejsc ich powstawania na bieżąco</w:t>
      </w:r>
      <w:r w:rsidR="00C2280C">
        <w:rPr>
          <w:rFonts w:ascii="Arial Narrow" w:hAnsi="Arial Narrow"/>
          <w:sz w:val="24"/>
          <w:szCs w:val="24"/>
        </w:rPr>
        <w:t xml:space="preserve"> – za wyjątkiem odpadów poddawanych recyklingowi i odzyskowi</w:t>
      </w:r>
      <w:r w:rsidRPr="00C2280C">
        <w:rPr>
          <w:rFonts w:ascii="Arial Narrow" w:hAnsi="Arial Narrow"/>
          <w:sz w:val="24"/>
          <w:szCs w:val="24"/>
        </w:rPr>
        <w:t>.</w:t>
      </w:r>
    </w:p>
    <w:p w14:paraId="2C3DE1B0"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Ograniczenie emisji niezorganizowanego pyłu w trakcie wykonywania prac budowlanych,</w:t>
      </w:r>
    </w:p>
    <w:p w14:paraId="5D07DE33"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Uporządkowanie terenu prac po zakończeniu prac, jak również terenów sąsiadujących zajętych lub użytkowanych przez Wykonawcę w tym dokonania na własny koszt renowacji zniszczonych lub uszkodzonych w wyniku </w:t>
      </w:r>
      <w:r w:rsidRPr="00044FBF">
        <w:rPr>
          <w:rFonts w:ascii="Arial Narrow" w:hAnsi="Arial Narrow"/>
          <w:sz w:val="24"/>
          <w:szCs w:val="24"/>
        </w:rPr>
        <w:lastRenderedPageBreak/>
        <w:t>prowadzonych prac obiektów, fragmentów terenu, dróg, nawierzchni lub instalacji.</w:t>
      </w:r>
    </w:p>
    <w:p w14:paraId="11E42C63" w14:textId="77777777" w:rsidR="00044FBF" w:rsidRPr="00044FBF" w:rsidRDefault="00044FBF" w:rsidP="004E5657">
      <w:pPr>
        <w:numPr>
          <w:ilvl w:val="2"/>
          <w:numId w:val="2"/>
        </w:numPr>
        <w:spacing w:after="0" w:line="276" w:lineRule="auto"/>
        <w:rPr>
          <w:rFonts w:ascii="Arial Narrow" w:hAnsi="Arial Narrow"/>
          <w:sz w:val="24"/>
          <w:szCs w:val="24"/>
        </w:rPr>
      </w:pPr>
      <w:bookmarkStart w:id="3" w:name="_Hlk132707240"/>
      <w:r w:rsidRPr="00044FBF">
        <w:rPr>
          <w:rFonts w:ascii="Arial Narrow" w:hAnsi="Arial Narrow"/>
          <w:sz w:val="24"/>
          <w:szCs w:val="24"/>
        </w:rPr>
        <w:t xml:space="preserve">Wykonawca jest zobowiązany do ustanowienia kierownika budowy, zgodnie z decyzją nr WAiB.6740.11.239.2024.EZ z dnia 12 sierpnia 2024 r.:   </w:t>
      </w:r>
    </w:p>
    <w:p w14:paraId="79878DFB"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Osoba, która będzie pełnić funkcję kierownika budowy powinna posiadać uprawnienia budowlane do kierowania robotami budowlanymi zgodnie z ustawą z dnia 7 lipca 1994 r. Prawo budowlane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2025 r. poz. 418)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2023 r. poz. 334, z 2025 r. poz. 619).</w:t>
      </w:r>
    </w:p>
    <w:p w14:paraId="605EC2FA"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Osoba, która będzie pełnić funkcję kierownika budowy co najmniej 18 miesięcy brała udział w robotach budowlanych prowadzonych przy zabytkach nieruchomych wpisanych do rejestru lub inwentarza muzeum będącego instytucją kultury (art. 37c ustawy o ochronie zabytków i opiece nad zabytkami z dnia 23 lipca 2003 r. - </w:t>
      </w:r>
      <w:bookmarkEnd w:id="3"/>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1292, 1907).   </w:t>
      </w:r>
    </w:p>
    <w:p w14:paraId="64CC0545" w14:textId="6630F9E8" w:rsidR="006118D6" w:rsidRPr="006118D6" w:rsidRDefault="002D5398" w:rsidP="006118D6">
      <w:pPr>
        <w:numPr>
          <w:ilvl w:val="3"/>
          <w:numId w:val="2"/>
        </w:numPr>
        <w:spacing w:after="0" w:line="276" w:lineRule="auto"/>
        <w:jc w:val="both"/>
        <w:rPr>
          <w:rFonts w:ascii="Arial Narrow" w:hAnsi="Arial Narrow"/>
          <w:sz w:val="24"/>
          <w:szCs w:val="24"/>
        </w:rPr>
      </w:pPr>
      <w:r w:rsidRPr="006118D6">
        <w:rPr>
          <w:rFonts w:ascii="Arial Narrow" w:hAnsi="Arial Narrow"/>
          <w:sz w:val="24"/>
          <w:szCs w:val="24"/>
        </w:rPr>
        <w:t xml:space="preserve">Wykonawca jest zobowiązany do </w:t>
      </w:r>
      <w:r w:rsidR="006118D6" w:rsidRPr="006118D6">
        <w:rPr>
          <w:rFonts w:ascii="Arial Narrow" w:hAnsi="Arial Narrow"/>
          <w:sz w:val="24"/>
          <w:szCs w:val="24"/>
        </w:rPr>
        <w:t>ustanowienia osoby kierującej pracami lub wskazanie osoby/osób samodzielnie wykonującej/</w:t>
      </w:r>
      <w:proofErr w:type="spellStart"/>
      <w:r w:rsidR="006118D6" w:rsidRPr="006118D6">
        <w:rPr>
          <w:rFonts w:ascii="Arial Narrow" w:hAnsi="Arial Narrow"/>
          <w:sz w:val="24"/>
          <w:szCs w:val="24"/>
        </w:rPr>
        <w:t>ych</w:t>
      </w:r>
      <w:proofErr w:type="spellEnd"/>
      <w:r w:rsidR="006118D6" w:rsidRPr="006118D6">
        <w:rPr>
          <w:rFonts w:ascii="Arial Narrow" w:hAnsi="Arial Narrow"/>
          <w:sz w:val="24"/>
          <w:szCs w:val="24"/>
        </w:rPr>
        <w:t xml:space="preserve"> prace konserwatorskie, spełniającej wymagania, o których mowa w art. 37 a ustawy o ochronie zabytków i opiece nas zabytkami z dnia 23 lipca 2003 r., tj. </w:t>
      </w:r>
      <w:r w:rsidR="006118D6">
        <w:rPr>
          <w:rFonts w:ascii="Arial Narrow" w:hAnsi="Arial Narrow"/>
          <w:sz w:val="24"/>
          <w:szCs w:val="24"/>
        </w:rPr>
        <w:t>p</w:t>
      </w:r>
      <w:r w:rsidR="006118D6" w:rsidRPr="006118D6">
        <w:rPr>
          <w:rFonts w:ascii="Arial Narrow" w:hAnsi="Arial Narrow"/>
          <w:sz w:val="24"/>
          <w:szCs w:val="24"/>
        </w:rPr>
        <w:t xml:space="preserve">racami konserwatorskimi, pracami restauratorskimi lub badaniami konserwatorskimi, prowadzonymi przy zabytkach wpisanych do rejestru </w:t>
      </w:r>
      <w:r w:rsidR="006118D6">
        <w:rPr>
          <w:rFonts w:ascii="Arial Narrow" w:hAnsi="Arial Narrow"/>
          <w:sz w:val="24"/>
          <w:szCs w:val="24"/>
        </w:rPr>
        <w:t xml:space="preserve">może </w:t>
      </w:r>
      <w:r w:rsidR="006118D6" w:rsidRPr="006118D6">
        <w:rPr>
          <w:rFonts w:ascii="Arial Narrow" w:hAnsi="Arial Narrow"/>
          <w:sz w:val="24"/>
          <w:szCs w:val="24"/>
        </w:rPr>
        <w:t>kier</w:t>
      </w:r>
      <w:r w:rsidR="006118D6">
        <w:rPr>
          <w:rFonts w:ascii="Arial Narrow" w:hAnsi="Arial Narrow"/>
          <w:sz w:val="24"/>
          <w:szCs w:val="24"/>
        </w:rPr>
        <w:t>ować</w:t>
      </w:r>
      <w:r w:rsidR="006118D6" w:rsidRPr="006118D6">
        <w:rPr>
          <w:rFonts w:ascii="Arial Narrow" w:hAnsi="Arial Narrow"/>
          <w:sz w:val="24"/>
          <w:szCs w:val="24"/>
        </w:rPr>
        <w:t xml:space="preserve">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w:t>
      </w:r>
      <w:r w:rsidR="006118D6">
        <w:rPr>
          <w:rFonts w:ascii="Arial Narrow" w:hAnsi="Arial Narrow"/>
          <w:sz w:val="24"/>
          <w:szCs w:val="24"/>
        </w:rPr>
        <w:t xml:space="preserve"> </w:t>
      </w:r>
      <w:r w:rsidR="006118D6" w:rsidRPr="006118D6">
        <w:rPr>
          <w:rFonts w:ascii="Arial Narrow" w:hAnsi="Arial Narrow"/>
          <w:sz w:val="24"/>
          <w:szCs w:val="24"/>
        </w:rPr>
        <w:t>W dziedzinach nieobjętych programem studiów wyższych</w:t>
      </w:r>
      <w:r w:rsidR="006118D6">
        <w:rPr>
          <w:rFonts w:ascii="Arial Narrow" w:hAnsi="Arial Narrow"/>
          <w:sz w:val="24"/>
          <w:szCs w:val="24"/>
        </w:rPr>
        <w:t xml:space="preserve"> </w:t>
      </w:r>
      <w:r w:rsidR="006118D6" w:rsidRPr="006118D6">
        <w:rPr>
          <w:rFonts w:ascii="Arial Narrow" w:hAnsi="Arial Narrow"/>
          <w:sz w:val="24"/>
          <w:szCs w:val="24"/>
        </w:rPr>
        <w:t xml:space="preserve">pracami konserwatorskimi, pracami restauratorskimi lub badaniami konserwatorskimi, prowadzonymi przy zabytkach wpisanych do rejestru albo na Listę Skarbów Dziedzictwa, </w:t>
      </w:r>
      <w:r w:rsidR="006118D6">
        <w:rPr>
          <w:rFonts w:ascii="Arial Narrow" w:hAnsi="Arial Narrow"/>
          <w:sz w:val="24"/>
          <w:szCs w:val="24"/>
        </w:rPr>
        <w:t xml:space="preserve">może </w:t>
      </w:r>
      <w:r w:rsidR="006118D6" w:rsidRPr="006118D6">
        <w:rPr>
          <w:rFonts w:ascii="Arial Narrow" w:hAnsi="Arial Narrow"/>
          <w:sz w:val="24"/>
          <w:szCs w:val="24"/>
        </w:rPr>
        <w:t>kier</w:t>
      </w:r>
      <w:r w:rsidR="006118D6">
        <w:rPr>
          <w:rFonts w:ascii="Arial Narrow" w:hAnsi="Arial Narrow"/>
          <w:sz w:val="24"/>
          <w:szCs w:val="24"/>
        </w:rPr>
        <w:t>ować</w:t>
      </w:r>
      <w:r w:rsidR="006118D6" w:rsidRPr="006118D6">
        <w:rPr>
          <w:rFonts w:ascii="Arial Narrow" w:hAnsi="Arial Narrow"/>
          <w:sz w:val="24"/>
          <w:szCs w:val="24"/>
        </w:rPr>
        <w:t xml:space="preserve"> osoba, która posiada:</w:t>
      </w:r>
    </w:p>
    <w:p w14:paraId="01F30847" w14:textId="77777777" w:rsidR="006118D6" w:rsidRPr="006118D6" w:rsidRDefault="006118D6" w:rsidP="006118D6">
      <w:pPr>
        <w:spacing w:after="0" w:line="276" w:lineRule="auto"/>
        <w:ind w:left="1997"/>
        <w:rPr>
          <w:rFonts w:ascii="Arial Narrow" w:hAnsi="Arial Narrow"/>
          <w:sz w:val="24"/>
          <w:szCs w:val="24"/>
        </w:rPr>
      </w:pPr>
      <w:r w:rsidRPr="006118D6">
        <w:rPr>
          <w:rFonts w:ascii="Arial Narrow" w:hAnsi="Arial Narrow"/>
          <w:sz w:val="24"/>
          <w:szCs w:val="24"/>
        </w:rPr>
        <w:lastRenderedPageBreak/>
        <w:t>1) świadectwo ukończenia szkoły średniej zawodowej oraz tytuł zawodowy albo wykształcenie średnie lub średnie branżowe i dyplom potwierdzający posiadanie kwalifikacji zawodowych w zawodach odpowiadających danej dziedzinie lub</w:t>
      </w:r>
    </w:p>
    <w:p w14:paraId="639147F5" w14:textId="77777777" w:rsidR="006118D6" w:rsidRPr="006118D6" w:rsidRDefault="006118D6" w:rsidP="006118D6">
      <w:pPr>
        <w:spacing w:after="0" w:line="276" w:lineRule="auto"/>
        <w:ind w:left="1997"/>
        <w:rPr>
          <w:rFonts w:ascii="Arial Narrow" w:hAnsi="Arial Narrow"/>
          <w:sz w:val="24"/>
          <w:szCs w:val="24"/>
        </w:rPr>
      </w:pPr>
      <w:r w:rsidRPr="006118D6">
        <w:rPr>
          <w:rFonts w:ascii="Arial Narrow" w:hAnsi="Arial Narrow"/>
          <w:sz w:val="24"/>
          <w:szCs w:val="24"/>
        </w:rPr>
        <w:t>2) dyplom mistrza w zawodzie odpowiadającym danej dziedzinie</w:t>
      </w:r>
    </w:p>
    <w:p w14:paraId="142D943C" w14:textId="734A1B48" w:rsidR="002D5398" w:rsidRDefault="006118D6" w:rsidP="006118D6">
      <w:pPr>
        <w:spacing w:after="0" w:line="276" w:lineRule="auto"/>
        <w:ind w:left="1997"/>
        <w:rPr>
          <w:rFonts w:ascii="Arial Narrow" w:hAnsi="Arial Narrow"/>
          <w:sz w:val="24"/>
          <w:szCs w:val="24"/>
        </w:rPr>
      </w:pPr>
      <w:r w:rsidRPr="006118D6">
        <w:rPr>
          <w:rFonts w:ascii="Arial Narrow" w:hAnsi="Arial Narrow"/>
          <w:sz w:val="24"/>
          <w:szCs w:val="24"/>
        </w:rPr>
        <w:t>oraz która przez co najmniej 4 lata brała udział w pracach konserwatorskich, pracach restauratorskich lub badaniach konserwatorskich, prowadzonych przy zabytkach wpisanych do rejestru, na Listę Skarbów Dziedzictwa, do inwentarza muzeum będącego instytucją kultury lub innych zabytkach zaliczanych do jednej z kategorii, o których mowa w art. 14a ust. 2</w:t>
      </w:r>
      <w:r>
        <w:rPr>
          <w:rFonts w:ascii="Arial Narrow" w:hAnsi="Arial Narrow"/>
          <w:sz w:val="24"/>
          <w:szCs w:val="24"/>
        </w:rPr>
        <w:t xml:space="preserve"> ustawy o ochronie zabytków i  opiece nad zabytkami</w:t>
      </w:r>
      <w:r w:rsidRPr="006118D6">
        <w:rPr>
          <w:rFonts w:ascii="Arial Narrow" w:hAnsi="Arial Narrow"/>
          <w:sz w:val="24"/>
          <w:szCs w:val="24"/>
        </w:rPr>
        <w:t>.</w:t>
      </w:r>
    </w:p>
    <w:p w14:paraId="5631D5EC"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Informacje dodatkowe: </w:t>
      </w:r>
    </w:p>
    <w:p w14:paraId="556D71E3"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Zamawiający nie stawia warunku odbycia wizji lokalnej.</w:t>
      </w:r>
    </w:p>
    <w:p w14:paraId="62B6FFE8"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Zamawiający informuje, że tam, gdzie Zamawiający opisał przedmiot zamówienia przez odniesienie do norm, europejskich ocen technicznych, aprobat, specyfikacji technicznych i systemów referencji technicznych, dopuszcza się rozwiązania równoważne opisywanym przedmiocie zamówienia. Wykonawca, który powołuje się na rozwiązania równoważne opisywanym przez Zamawiającego przedmiocie zamówienia, jest obowiązany wykazać, że oferowane przez niego dostawy, spełniają wymagania określone przez Zamawiającego,</w:t>
      </w:r>
    </w:p>
    <w:p w14:paraId="21845D72"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Zamawiający informuje, że tam, gdzie w SWZ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 Wszędzie tam gdzie opis przedmiotu zamówienia wskazywałby w odniesieniu do niektórych materiałów, urządzeń i technologii znaki towarowe lub pochodzenie, w tym w szczególności podana byłaby nazwa własna materiału, urządzenia czy technologii, numer katalogowy lub producent, należy to traktować jako rozwiązanie przykładowe określające standardy, wygląd i wymagania techniczne, a Zamawiający, zgodnie z art. 99 ust. 6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dopuszcza materiały, urządzenia i technologie równoważne.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Zamawiający dopuszcza też sytuację, kiedy w wyniku zaproponowania przez Wykonawcę materiałów i urządzeń równoważnych konieczna będzie zmiana. Wykonawca w ofercie zobowiązany jest wskazać materiały odpowiednio zaznaczając pozycje w kosztorysie ofertowym oraz </w:t>
      </w:r>
      <w:r w:rsidRPr="00044FBF">
        <w:rPr>
          <w:rFonts w:ascii="Arial Narrow" w:hAnsi="Arial Narrow"/>
          <w:sz w:val="24"/>
          <w:szCs w:val="24"/>
        </w:rPr>
        <w:lastRenderedPageBreak/>
        <w:t>przedstawiając sporządzony przez siebie wykaz materiałów równoważnych. Wykonawca zobowiązany jest również załączyć dokumenty zawierające informacje niezbędne do wykazania, że zaproponowane przez niego, materiały oraz urządzenia są równoważne ze wskazanymi w opisie przedmiotu zamówienia np. karty katalogowe, opisy itp. ewentualne uzgodnienia z organami zewnętrznymi, jeżeli są wymagane dla zaproponowanych materiałów równoważnych obciążają Wykonawcę i nie mogą spowodować zmiany terminu wykonania zamówienia. Wszelkie materiały i rozwiązania równoważne, muszą spełniać następujące wymagania i standardy w stosunku do materiału i rozwiązania wskazanego, jako przykładowy, tj. muszą być co najmniej:</w:t>
      </w:r>
    </w:p>
    <w:p w14:paraId="6E01A30C" w14:textId="77777777" w:rsidR="00044FBF" w:rsidRPr="00044FBF" w:rsidRDefault="00044FBF" w:rsidP="00044FBF">
      <w:pPr>
        <w:numPr>
          <w:ilvl w:val="0"/>
          <w:numId w:val="10"/>
        </w:numPr>
        <w:spacing w:after="0" w:line="276" w:lineRule="auto"/>
        <w:rPr>
          <w:rFonts w:ascii="Arial Narrow" w:hAnsi="Arial Narrow"/>
          <w:sz w:val="24"/>
          <w:szCs w:val="24"/>
        </w:rPr>
      </w:pPr>
      <w:r w:rsidRPr="00044FBF">
        <w:rPr>
          <w:rFonts w:ascii="Arial Narrow" w:hAnsi="Arial Narrow"/>
          <w:sz w:val="24"/>
          <w:szCs w:val="24"/>
        </w:rPr>
        <w:t>tej samej wytrzymałości,</w:t>
      </w:r>
    </w:p>
    <w:p w14:paraId="4FD8EBE2" w14:textId="77777777" w:rsidR="00044FBF" w:rsidRPr="00044FBF" w:rsidRDefault="00044FBF" w:rsidP="00044FBF">
      <w:pPr>
        <w:numPr>
          <w:ilvl w:val="0"/>
          <w:numId w:val="10"/>
        </w:numPr>
        <w:spacing w:after="0" w:line="276" w:lineRule="auto"/>
        <w:rPr>
          <w:rFonts w:ascii="Arial Narrow" w:hAnsi="Arial Narrow"/>
          <w:sz w:val="24"/>
          <w:szCs w:val="24"/>
        </w:rPr>
      </w:pPr>
      <w:r w:rsidRPr="00044FBF">
        <w:rPr>
          <w:rFonts w:ascii="Arial Narrow" w:hAnsi="Arial Narrow"/>
          <w:sz w:val="24"/>
          <w:szCs w:val="24"/>
        </w:rPr>
        <w:t>tej samej trwałości,</w:t>
      </w:r>
    </w:p>
    <w:p w14:paraId="4FDE25ED" w14:textId="77777777" w:rsidR="00044FBF" w:rsidRPr="00044FBF" w:rsidRDefault="00044FBF" w:rsidP="00044FBF">
      <w:pPr>
        <w:numPr>
          <w:ilvl w:val="0"/>
          <w:numId w:val="10"/>
        </w:numPr>
        <w:spacing w:after="0" w:line="276" w:lineRule="auto"/>
        <w:rPr>
          <w:rFonts w:ascii="Arial Narrow" w:hAnsi="Arial Narrow"/>
          <w:sz w:val="24"/>
          <w:szCs w:val="24"/>
        </w:rPr>
      </w:pPr>
      <w:r w:rsidRPr="00044FBF">
        <w:rPr>
          <w:rFonts w:ascii="Arial Narrow" w:hAnsi="Arial Narrow"/>
          <w:sz w:val="24"/>
          <w:szCs w:val="24"/>
        </w:rPr>
        <w:t>o tym samym poziomie estetyki,</w:t>
      </w:r>
    </w:p>
    <w:p w14:paraId="1861D35C" w14:textId="77777777" w:rsidR="00044FBF" w:rsidRPr="00044FBF" w:rsidRDefault="00044FBF" w:rsidP="00044FBF">
      <w:pPr>
        <w:numPr>
          <w:ilvl w:val="0"/>
          <w:numId w:val="10"/>
        </w:numPr>
        <w:spacing w:after="0" w:line="276" w:lineRule="auto"/>
        <w:rPr>
          <w:rFonts w:ascii="Arial Narrow" w:hAnsi="Arial Narrow"/>
          <w:sz w:val="24"/>
          <w:szCs w:val="24"/>
        </w:rPr>
      </w:pPr>
      <w:r w:rsidRPr="00044FBF">
        <w:rPr>
          <w:rFonts w:ascii="Arial Narrow" w:hAnsi="Arial Narrow"/>
          <w:sz w:val="24"/>
          <w:szCs w:val="24"/>
        </w:rPr>
        <w:t>o parametrach technicznych materiałów, jeśli zostały określone w opisie przedmiotu zamówienia,</w:t>
      </w:r>
    </w:p>
    <w:p w14:paraId="7BF6373A" w14:textId="77777777" w:rsidR="00044FBF" w:rsidRPr="00044FBF" w:rsidRDefault="00044FBF" w:rsidP="008253C7">
      <w:pPr>
        <w:spacing w:after="0" w:line="276" w:lineRule="auto"/>
        <w:ind w:left="1776" w:firstLine="348"/>
        <w:rPr>
          <w:rFonts w:ascii="Arial Narrow" w:hAnsi="Arial Narrow"/>
          <w:sz w:val="24"/>
          <w:szCs w:val="24"/>
        </w:rPr>
      </w:pPr>
      <w:r w:rsidRPr="00044FBF">
        <w:rPr>
          <w:rFonts w:ascii="Arial Narrow" w:hAnsi="Arial Narrow"/>
          <w:sz w:val="24"/>
          <w:szCs w:val="24"/>
        </w:rPr>
        <w:t>oraz muszą:</w:t>
      </w:r>
    </w:p>
    <w:p w14:paraId="2FB19EDD" w14:textId="77777777" w:rsidR="00044FBF" w:rsidRPr="00044FBF" w:rsidRDefault="00044FBF" w:rsidP="00044FBF">
      <w:pPr>
        <w:numPr>
          <w:ilvl w:val="0"/>
          <w:numId w:val="12"/>
        </w:numPr>
        <w:spacing w:after="0" w:line="276" w:lineRule="auto"/>
        <w:rPr>
          <w:rFonts w:ascii="Arial Narrow" w:hAnsi="Arial Narrow"/>
          <w:sz w:val="24"/>
          <w:szCs w:val="24"/>
        </w:rPr>
      </w:pPr>
      <w:r w:rsidRPr="00044FBF">
        <w:rPr>
          <w:rFonts w:ascii="Arial Narrow" w:hAnsi="Arial Narrow"/>
          <w:sz w:val="24"/>
          <w:szCs w:val="24"/>
        </w:rPr>
        <w:t>spełniać te same funkcje,</w:t>
      </w:r>
    </w:p>
    <w:p w14:paraId="4C284240" w14:textId="77777777" w:rsidR="00044FBF" w:rsidRPr="00044FBF" w:rsidRDefault="00044FBF" w:rsidP="00044FBF">
      <w:pPr>
        <w:numPr>
          <w:ilvl w:val="0"/>
          <w:numId w:val="12"/>
        </w:numPr>
        <w:spacing w:after="0" w:line="276" w:lineRule="auto"/>
        <w:rPr>
          <w:rFonts w:ascii="Arial Narrow" w:hAnsi="Arial Narrow"/>
          <w:sz w:val="24"/>
          <w:szCs w:val="24"/>
        </w:rPr>
      </w:pPr>
      <w:r w:rsidRPr="00044FBF">
        <w:rPr>
          <w:rFonts w:ascii="Arial Narrow" w:hAnsi="Arial Narrow"/>
          <w:sz w:val="24"/>
          <w:szCs w:val="24"/>
        </w:rPr>
        <w:t>spełniać wymagania bezpieczeństwa konstrukcji, bhp i ppoż.,</w:t>
      </w:r>
    </w:p>
    <w:p w14:paraId="3F827368" w14:textId="77777777" w:rsidR="00044FBF" w:rsidRPr="00044FBF" w:rsidRDefault="00044FBF" w:rsidP="00044FBF">
      <w:pPr>
        <w:numPr>
          <w:ilvl w:val="0"/>
          <w:numId w:val="12"/>
        </w:numPr>
        <w:spacing w:after="0" w:line="276" w:lineRule="auto"/>
        <w:rPr>
          <w:rFonts w:ascii="Arial Narrow" w:hAnsi="Arial Narrow"/>
          <w:sz w:val="24"/>
          <w:szCs w:val="24"/>
        </w:rPr>
      </w:pPr>
      <w:r w:rsidRPr="00044FBF">
        <w:rPr>
          <w:rFonts w:ascii="Arial Narrow" w:hAnsi="Arial Narrow"/>
          <w:sz w:val="24"/>
          <w:szCs w:val="24"/>
        </w:rPr>
        <w:t>posiadać stosowne dokumenty dopuszczające do stosowania na terenie Polski, atesty i aprobaty techniczne.</w:t>
      </w:r>
    </w:p>
    <w:p w14:paraId="0A9234AD"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Przedmiot umowy zostanie wykonany przez Wykonawcę z materiałów, urządzeń i przy pomocy sprzętu, które dostarczy Wykonawca w ramach wynagrodzenia. Wszystkie materiały muszą posiadać aktualne certyfikaty, świadectwa jakości, atesty itp.</w:t>
      </w:r>
    </w:p>
    <w:p w14:paraId="25FB86CC"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Zamawiający nie stawia wymogu złożenia przedmiotowych środków dowodowych.</w:t>
      </w:r>
    </w:p>
    <w:p w14:paraId="3D6F118F"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Uznaje się, iż złożenie oferty oznacza, że Wykonawca zapoznał się z wszelkimi odpowiednimi ustawami i innymi przepisami prawnymi obowiązującymi na terytorium Rzeczypospolitej Polskiej, które mogą w jakikolwiek sposób wpłynąć na, lub dotyczyć działań i czynności objętych ofertą i wynikającą z niej umową.</w:t>
      </w:r>
    </w:p>
    <w:p w14:paraId="69015F6E" w14:textId="77777777" w:rsidR="00044FBF" w:rsidRPr="00044FBF" w:rsidRDefault="00044FBF" w:rsidP="004E5657">
      <w:pPr>
        <w:numPr>
          <w:ilvl w:val="0"/>
          <w:numId w:val="2"/>
        </w:numPr>
        <w:spacing w:after="0" w:line="276" w:lineRule="auto"/>
        <w:rPr>
          <w:rFonts w:ascii="Arial Narrow" w:hAnsi="Arial Narrow"/>
          <w:sz w:val="24"/>
          <w:szCs w:val="24"/>
        </w:rPr>
      </w:pPr>
      <w:r w:rsidRPr="00044FBF">
        <w:rPr>
          <w:rFonts w:ascii="Arial Narrow" w:hAnsi="Arial Narrow"/>
          <w:sz w:val="24"/>
          <w:szCs w:val="24"/>
        </w:rPr>
        <w:t xml:space="preserve">TERMIN WYKONANIA ZAMÓWIENIA </w:t>
      </w:r>
    </w:p>
    <w:p w14:paraId="74B6FFE9" w14:textId="431CE41F" w:rsidR="00044FBF" w:rsidRPr="00044FBF" w:rsidRDefault="00044FBF" w:rsidP="00044FBF">
      <w:pPr>
        <w:spacing w:after="0" w:line="276" w:lineRule="auto"/>
        <w:rPr>
          <w:rFonts w:ascii="Arial Narrow" w:hAnsi="Arial Narrow"/>
          <w:sz w:val="24"/>
          <w:szCs w:val="24"/>
        </w:rPr>
      </w:pPr>
      <w:r w:rsidRPr="00044FBF">
        <w:rPr>
          <w:rFonts w:ascii="Arial Narrow" w:hAnsi="Arial Narrow"/>
          <w:sz w:val="24"/>
          <w:szCs w:val="24"/>
        </w:rPr>
        <w:t xml:space="preserve">Termin wykonania zamówienia: do </w:t>
      </w:r>
      <w:r w:rsidR="006118D6">
        <w:rPr>
          <w:rFonts w:ascii="Arial Narrow" w:hAnsi="Arial Narrow"/>
          <w:sz w:val="24"/>
          <w:szCs w:val="24"/>
        </w:rPr>
        <w:t>240</w:t>
      </w:r>
      <w:r w:rsidRPr="00044FBF">
        <w:rPr>
          <w:rFonts w:ascii="Arial Narrow" w:hAnsi="Arial Narrow"/>
          <w:sz w:val="24"/>
          <w:szCs w:val="24"/>
        </w:rPr>
        <w:t xml:space="preserve"> dni od dnia podpisania umowy.</w:t>
      </w:r>
    </w:p>
    <w:p w14:paraId="2B847EA3" w14:textId="77777777" w:rsidR="00044FBF" w:rsidRPr="00044FBF" w:rsidRDefault="00044FBF" w:rsidP="004E5657">
      <w:pPr>
        <w:numPr>
          <w:ilvl w:val="0"/>
          <w:numId w:val="2"/>
        </w:numPr>
        <w:spacing w:after="0" w:line="276" w:lineRule="auto"/>
        <w:rPr>
          <w:rFonts w:ascii="Arial Narrow" w:hAnsi="Arial Narrow"/>
          <w:sz w:val="24"/>
          <w:szCs w:val="24"/>
        </w:rPr>
      </w:pPr>
      <w:r w:rsidRPr="00044FBF">
        <w:rPr>
          <w:rFonts w:ascii="Arial Narrow" w:hAnsi="Arial Narrow"/>
          <w:sz w:val="24"/>
          <w:szCs w:val="24"/>
        </w:rPr>
        <w:t>WYMAGANIA STAWIANE WYKONAWCOM</w:t>
      </w:r>
    </w:p>
    <w:p w14:paraId="14FB09C3"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Wymagana jest należyta staranność przy realizacji zamówienia, rozumiana jako staranność profesjonalisty w działalności objętej przedmiotem niniejszego zamówienia.</w:t>
      </w:r>
    </w:p>
    <w:p w14:paraId="7DB22972"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Wykonawca odpowiedzialny będzie za całokształt, w tym za przebieg wykonywania zamówienia przez cały okres realizacji umowy. </w:t>
      </w:r>
    </w:p>
    <w:p w14:paraId="36ECEFAD"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Wykonawca jest odpowiedzialny za jakość, zgodność z warunkami technicznymi i jakościowymi opisanymi dla przedmiotu zamówienia. </w:t>
      </w:r>
    </w:p>
    <w:p w14:paraId="3AB3A407"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Wymagania organizacyjne:</w:t>
      </w:r>
    </w:p>
    <w:p w14:paraId="18A874C4"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Wykonawca wykona przedmiot umowy na własny koszt, na własne ryzyko, z zakupionych przez siebie fabrycznie nowych materiałów i wbudowywanych urządzeń zgodnie z dokumentacją projektową oraz podpisaną umową. </w:t>
      </w:r>
    </w:p>
    <w:p w14:paraId="11943CFA"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lastRenderedPageBreak/>
        <w:t>Za dzień zakończenia wszystkich zobowiązań umowy uważa się dzień, w którym podpisany zostanie protokół końcowy odbioru robót.</w:t>
      </w:r>
    </w:p>
    <w:p w14:paraId="7EF3F804"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Wymagania w zakresie zatrudnienia na podstawie umowy o pracę przez Wykonawcę lub podwykonawcę na podstawie stosunku pracy: </w:t>
      </w:r>
    </w:p>
    <w:p w14:paraId="7BE45150" w14:textId="77777777" w:rsidR="00D5348C" w:rsidRDefault="00044FBF" w:rsidP="00D5348C">
      <w:pPr>
        <w:spacing w:after="0" w:line="276" w:lineRule="auto"/>
        <w:ind w:left="1580"/>
        <w:rPr>
          <w:rFonts w:ascii="Arial Narrow" w:hAnsi="Arial Narrow"/>
          <w:sz w:val="24"/>
          <w:szCs w:val="24"/>
        </w:rPr>
      </w:pPr>
      <w:r w:rsidRPr="00044FBF">
        <w:rPr>
          <w:rFonts w:ascii="Arial Narrow" w:hAnsi="Arial Narrow"/>
          <w:sz w:val="24"/>
          <w:szCs w:val="24"/>
        </w:rPr>
        <w:t xml:space="preserve">Zamawiający wymaga zatrudnienia na podstawie umowy o pracę przez Wykonawcę lub Podwykonawcę, przez cały okres realizacji przedmiotu zamówienia, osób wykonujących wskazane poniżej czynności związane z robotami budowlanymi w trakcie realizacji przedmiotu zamówienia: bezpośrednie wykonywanie robót budowalnych w zakresie wszystkich branż przewidzianych w dokumentacji projektowej – wszyscy pracownicy wykonujący roboty budowlane z wyłączeniem osób pełniących samodzielne funkcje techniczne w budownictwie. </w:t>
      </w:r>
    </w:p>
    <w:p w14:paraId="473E8E1B" w14:textId="05467ADE" w:rsidR="00044FBF" w:rsidRPr="00044FBF" w:rsidRDefault="00044FBF" w:rsidP="00D5348C">
      <w:pPr>
        <w:spacing w:after="0" w:line="276" w:lineRule="auto"/>
        <w:ind w:left="1580"/>
        <w:rPr>
          <w:rFonts w:ascii="Arial Narrow" w:hAnsi="Arial Narrow"/>
          <w:sz w:val="24"/>
          <w:szCs w:val="24"/>
        </w:rPr>
      </w:pPr>
      <w:r w:rsidRPr="00044FBF">
        <w:rPr>
          <w:rFonts w:ascii="Arial Narrow" w:hAnsi="Arial Narrow"/>
          <w:sz w:val="24"/>
          <w:szCs w:val="24"/>
        </w:rPr>
        <w:t xml:space="preserve">Szczegóły dotyczące wymagań zatrudnienia na podstawie stosunku pracy zostały zawarte we wzorze umowy, stanowiącym załącznik nr 9 do SWZ.    </w:t>
      </w:r>
    </w:p>
    <w:p w14:paraId="45DE7FB2"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Wymagania dotyczące gwarancji: </w:t>
      </w:r>
    </w:p>
    <w:p w14:paraId="03D599FF"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Zamawiający wymaga udzielenia gwarancji na wykonane roboty budowlane oraz zastosowane materiały na okres nie krótszy niż 36 miesięcy od dnia odbioru końcowego inwestycji i nie dłuższy niż 60 miesięcy.</w:t>
      </w:r>
    </w:p>
    <w:p w14:paraId="3481864E"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Szczegółowe postanowienia dotyczące wykonywania zobowiązań odnoszących się do gwarancji i reklamacji zawarto we wzorze umowy, który stanowi integralną część niniejszej specyfikacji. </w:t>
      </w:r>
    </w:p>
    <w:p w14:paraId="680A40CA" w14:textId="77777777" w:rsidR="00044FBF" w:rsidRPr="00044FBF" w:rsidRDefault="00044FBF" w:rsidP="004E5657">
      <w:pPr>
        <w:numPr>
          <w:ilvl w:val="0"/>
          <w:numId w:val="2"/>
        </w:numPr>
        <w:spacing w:after="0" w:line="276" w:lineRule="auto"/>
        <w:rPr>
          <w:rFonts w:ascii="Arial Narrow" w:hAnsi="Arial Narrow"/>
          <w:sz w:val="24"/>
          <w:szCs w:val="24"/>
        </w:rPr>
      </w:pPr>
      <w:r w:rsidRPr="00044FBF">
        <w:rPr>
          <w:rFonts w:ascii="Arial Narrow" w:hAnsi="Arial Narrow"/>
          <w:sz w:val="24"/>
          <w:szCs w:val="24"/>
        </w:rPr>
        <w:t>WARUNKI UDZIAŁU W POSTĘPOWANIU</w:t>
      </w:r>
    </w:p>
    <w:p w14:paraId="6C647925"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W postępowaniu o udzielenie zamówienia publicznego udział mogą brać Wykonawcy, którzy spełniają warunki udziału w postępowaniu zgodnie z art. 112 ust. 2 ustawy </w:t>
      </w:r>
      <w:proofErr w:type="spellStart"/>
      <w:r w:rsidRPr="00044FBF">
        <w:rPr>
          <w:rFonts w:ascii="Arial Narrow" w:hAnsi="Arial Narrow"/>
          <w:sz w:val="24"/>
          <w:szCs w:val="24"/>
        </w:rPr>
        <w:t>Pzp</w:t>
      </w:r>
      <w:proofErr w:type="spellEnd"/>
      <w:r w:rsidRPr="00044FBF">
        <w:rPr>
          <w:rFonts w:ascii="Arial Narrow" w:hAnsi="Arial Narrow"/>
          <w:sz w:val="24"/>
          <w:szCs w:val="24"/>
        </w:rPr>
        <w:t>, dotyczące:</w:t>
      </w:r>
    </w:p>
    <w:p w14:paraId="658872A1" w14:textId="77777777" w:rsidR="00044FBF" w:rsidRPr="00044FBF" w:rsidRDefault="00044FBF" w:rsidP="004E5657">
      <w:pPr>
        <w:numPr>
          <w:ilvl w:val="2"/>
          <w:numId w:val="2"/>
        </w:numPr>
        <w:spacing w:after="0" w:line="276" w:lineRule="auto"/>
        <w:rPr>
          <w:rFonts w:ascii="Arial Narrow" w:hAnsi="Arial Narrow"/>
          <w:sz w:val="24"/>
          <w:szCs w:val="24"/>
        </w:rPr>
      </w:pPr>
      <w:bookmarkStart w:id="4" w:name="_Hlk80712024"/>
      <w:r w:rsidRPr="00044FBF">
        <w:rPr>
          <w:rFonts w:ascii="Arial Narrow" w:hAnsi="Arial Narrow"/>
          <w:sz w:val="24"/>
          <w:szCs w:val="24"/>
        </w:rPr>
        <w:t>zdolności do występowania w obrocie gospodarczym - Zamawiający nie precyzuje w tym zakresie żadnych wymagań, których spełnienia Wykonawca zobowiązany jest wykazać w sposób szczególny,</w:t>
      </w:r>
    </w:p>
    <w:p w14:paraId="3EA283CC"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posiadania uprawnień do prowadzenia określonej działalności gospodarczej lub zawodowej kompetencji lub uprawnień do prowadzenia określonej działalności zawodowej, o ile wynika to z odrębnych przepisów</w:t>
      </w:r>
      <w:bookmarkEnd w:id="4"/>
      <w:r w:rsidRPr="00044FBF">
        <w:rPr>
          <w:rFonts w:ascii="Arial Narrow" w:hAnsi="Arial Narrow"/>
          <w:sz w:val="24"/>
          <w:szCs w:val="24"/>
        </w:rPr>
        <w:t xml:space="preserve"> - Zamawiający nie precyzuje w tym zakresie żadnych wymagań, których spełnienia Wykonawca zobowiązany jest wykazać w sposób szczególny,</w:t>
      </w:r>
    </w:p>
    <w:p w14:paraId="7BA705DE" w14:textId="77777777" w:rsidR="00044FBF" w:rsidRPr="00044FBF" w:rsidRDefault="00044FBF" w:rsidP="004E5657">
      <w:pPr>
        <w:numPr>
          <w:ilvl w:val="2"/>
          <w:numId w:val="2"/>
        </w:numPr>
        <w:spacing w:after="0" w:line="276" w:lineRule="auto"/>
        <w:rPr>
          <w:rFonts w:ascii="Arial Narrow" w:hAnsi="Arial Narrow"/>
          <w:sz w:val="24"/>
          <w:szCs w:val="24"/>
        </w:rPr>
      </w:pPr>
      <w:bookmarkStart w:id="5" w:name="_Hlk80712025"/>
      <w:r w:rsidRPr="00044FBF">
        <w:rPr>
          <w:rFonts w:ascii="Arial Narrow" w:hAnsi="Arial Narrow"/>
          <w:sz w:val="24"/>
          <w:szCs w:val="24"/>
        </w:rPr>
        <w:t xml:space="preserve">sytuacji ekonomicznej lub finansowej </w:t>
      </w:r>
      <w:bookmarkEnd w:id="5"/>
      <w:r w:rsidRPr="00044FBF">
        <w:rPr>
          <w:rFonts w:ascii="Arial Narrow" w:hAnsi="Arial Narrow"/>
          <w:sz w:val="24"/>
          <w:szCs w:val="24"/>
        </w:rPr>
        <w:t>- Zamawiający nie precyzuje w tym zakresie żadnych wymagań, których spełnienia Wykonawca zobowiązany jest wykazać w sposób szczególny,</w:t>
      </w:r>
    </w:p>
    <w:p w14:paraId="519910E8"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w zakresie zdolności technicznej lub zawodowej: </w:t>
      </w:r>
    </w:p>
    <w:p w14:paraId="375CC1A4" w14:textId="47C03A19" w:rsidR="0054674C" w:rsidRDefault="00044FBF" w:rsidP="006118D6">
      <w:pPr>
        <w:numPr>
          <w:ilvl w:val="3"/>
          <w:numId w:val="2"/>
        </w:numPr>
        <w:spacing w:after="0" w:line="276" w:lineRule="auto"/>
        <w:jc w:val="both"/>
        <w:rPr>
          <w:rFonts w:ascii="Arial Narrow" w:hAnsi="Arial Narrow"/>
          <w:sz w:val="24"/>
          <w:szCs w:val="24"/>
        </w:rPr>
      </w:pPr>
      <w:r w:rsidRPr="00044FBF">
        <w:rPr>
          <w:rFonts w:ascii="Arial Narrow" w:hAnsi="Arial Narrow"/>
          <w:sz w:val="24"/>
          <w:szCs w:val="24"/>
        </w:rPr>
        <w:t>Wykonawca wykaże się doświadczeniem zdobytym w okresie ostatnich pięciu lat przed upływem terminu składania ofert, a jeżeli okres prowadzenia działalności gospodarczej jest krótszy – w tym okresie, wykonał należycie, zgodnie z zasadami sztuki budowlanej</w:t>
      </w:r>
      <w:r w:rsidR="00C64390">
        <w:rPr>
          <w:rFonts w:ascii="Arial Narrow" w:hAnsi="Arial Narrow"/>
          <w:sz w:val="24"/>
          <w:szCs w:val="24"/>
        </w:rPr>
        <w:t xml:space="preserve"> i konserwatorskiej oraz </w:t>
      </w:r>
      <w:r w:rsidRPr="00044FBF">
        <w:rPr>
          <w:rFonts w:ascii="Arial Narrow" w:hAnsi="Arial Narrow"/>
          <w:sz w:val="24"/>
          <w:szCs w:val="24"/>
        </w:rPr>
        <w:t xml:space="preserve"> prawidłowo ukończył: </w:t>
      </w:r>
    </w:p>
    <w:p w14:paraId="782A6679" w14:textId="0982BEAB" w:rsidR="00044FBF" w:rsidRDefault="00044FBF" w:rsidP="0054674C">
      <w:pPr>
        <w:pStyle w:val="Akapitzlist"/>
        <w:numPr>
          <w:ilvl w:val="0"/>
          <w:numId w:val="21"/>
        </w:numPr>
        <w:spacing w:after="0" w:line="276" w:lineRule="auto"/>
        <w:jc w:val="both"/>
        <w:rPr>
          <w:rFonts w:ascii="Arial Narrow" w:hAnsi="Arial Narrow"/>
          <w:sz w:val="24"/>
          <w:szCs w:val="24"/>
        </w:rPr>
      </w:pPr>
      <w:r w:rsidRPr="0054674C">
        <w:rPr>
          <w:rFonts w:ascii="Arial Narrow" w:hAnsi="Arial Narrow"/>
          <w:sz w:val="24"/>
          <w:szCs w:val="24"/>
        </w:rPr>
        <w:t xml:space="preserve">co najmniej </w:t>
      </w:r>
      <w:r w:rsidR="006118D6" w:rsidRPr="0054674C">
        <w:rPr>
          <w:rFonts w:ascii="Arial Narrow" w:hAnsi="Arial Narrow"/>
          <w:sz w:val="24"/>
          <w:szCs w:val="24"/>
        </w:rPr>
        <w:t>trzy</w:t>
      </w:r>
      <w:r w:rsidRPr="0054674C">
        <w:rPr>
          <w:rFonts w:ascii="Arial Narrow" w:hAnsi="Arial Narrow"/>
          <w:sz w:val="24"/>
          <w:szCs w:val="24"/>
        </w:rPr>
        <w:t xml:space="preserve"> roboty budowlane dotyczące remontu elewacji w obiekcie wpisanym do rejestru zabytków na kwotę </w:t>
      </w:r>
      <w:r w:rsidR="0054674C">
        <w:rPr>
          <w:rFonts w:ascii="Arial Narrow" w:hAnsi="Arial Narrow"/>
          <w:sz w:val="24"/>
          <w:szCs w:val="24"/>
        </w:rPr>
        <w:t>300</w:t>
      </w:r>
      <w:r w:rsidRPr="0054674C">
        <w:rPr>
          <w:rFonts w:ascii="Arial Narrow" w:hAnsi="Arial Narrow"/>
          <w:sz w:val="24"/>
          <w:szCs w:val="24"/>
        </w:rPr>
        <w:t xml:space="preserve">.000,00 zł brutto każda (słownie: </w:t>
      </w:r>
      <w:r w:rsidR="00A7094C">
        <w:rPr>
          <w:rFonts w:ascii="Arial Narrow" w:hAnsi="Arial Narrow"/>
          <w:sz w:val="24"/>
          <w:szCs w:val="24"/>
        </w:rPr>
        <w:lastRenderedPageBreak/>
        <w:t>trzysta tysięcy</w:t>
      </w:r>
      <w:r w:rsidR="006118D6" w:rsidRPr="0054674C">
        <w:rPr>
          <w:rFonts w:ascii="Arial Narrow" w:hAnsi="Arial Narrow"/>
          <w:sz w:val="24"/>
          <w:szCs w:val="24"/>
        </w:rPr>
        <w:t xml:space="preserve"> </w:t>
      </w:r>
      <w:r w:rsidRPr="0054674C">
        <w:rPr>
          <w:rFonts w:ascii="Arial Narrow" w:hAnsi="Arial Narrow"/>
          <w:sz w:val="24"/>
          <w:szCs w:val="24"/>
        </w:rPr>
        <w:t>złotych 00/100)</w:t>
      </w:r>
      <w:r w:rsidR="006118D6" w:rsidRPr="0054674C">
        <w:rPr>
          <w:rFonts w:ascii="Arial Narrow" w:hAnsi="Arial Narrow"/>
          <w:sz w:val="24"/>
          <w:szCs w:val="24"/>
        </w:rPr>
        <w:t xml:space="preserve"> w obiektach architektury ceglanej lub </w:t>
      </w:r>
      <w:r w:rsidR="000E289F">
        <w:rPr>
          <w:rFonts w:ascii="Arial Narrow" w:hAnsi="Arial Narrow"/>
          <w:sz w:val="24"/>
          <w:szCs w:val="24"/>
        </w:rPr>
        <w:t>ceglano-kamiennej</w:t>
      </w:r>
      <w:r w:rsidR="006118D6" w:rsidRPr="0054674C">
        <w:rPr>
          <w:rFonts w:ascii="Arial Narrow" w:hAnsi="Arial Narrow"/>
          <w:sz w:val="24"/>
          <w:szCs w:val="24"/>
        </w:rPr>
        <w:t xml:space="preserve"> pochodzących z czasów od średniowiecza do czasów nowożytnych (XIII-XVIII w.)</w:t>
      </w:r>
      <w:r w:rsidRPr="0054674C">
        <w:rPr>
          <w:rFonts w:ascii="Arial Narrow" w:hAnsi="Arial Narrow"/>
          <w:sz w:val="24"/>
          <w:szCs w:val="24"/>
        </w:rPr>
        <w:t>. Jeżeli roboty wykonywane były w ramach kompleksowego zamówienia, Wykonawca musi wskazać wartość robót dotyczący remontu elewacji</w:t>
      </w:r>
      <w:r w:rsidR="0054674C">
        <w:rPr>
          <w:rFonts w:ascii="Arial Narrow" w:hAnsi="Arial Narrow"/>
          <w:sz w:val="24"/>
          <w:szCs w:val="24"/>
        </w:rPr>
        <w:t>,</w:t>
      </w:r>
    </w:p>
    <w:p w14:paraId="11FEFF1A" w14:textId="413B58CC" w:rsidR="000E289F" w:rsidRDefault="000E289F" w:rsidP="0054674C">
      <w:pPr>
        <w:pStyle w:val="Akapitzlist"/>
        <w:numPr>
          <w:ilvl w:val="0"/>
          <w:numId w:val="21"/>
        </w:numPr>
        <w:spacing w:after="0" w:line="276" w:lineRule="auto"/>
        <w:jc w:val="both"/>
        <w:rPr>
          <w:rFonts w:ascii="Arial Narrow" w:hAnsi="Arial Narrow"/>
          <w:sz w:val="24"/>
          <w:szCs w:val="24"/>
        </w:rPr>
      </w:pPr>
      <w:r>
        <w:rPr>
          <w:rFonts w:ascii="Arial Narrow" w:hAnsi="Arial Narrow"/>
          <w:sz w:val="24"/>
          <w:szCs w:val="24"/>
        </w:rPr>
        <w:t xml:space="preserve">co najmniej dwie </w:t>
      </w:r>
      <w:r w:rsidR="0054674C">
        <w:rPr>
          <w:rFonts w:ascii="Arial Narrow" w:hAnsi="Arial Narrow"/>
          <w:sz w:val="24"/>
          <w:szCs w:val="24"/>
        </w:rPr>
        <w:t>prace konserwatorskie kamiennego detalu architektonicznego zewnętrznego</w:t>
      </w:r>
      <w:r w:rsidR="00A7094C">
        <w:rPr>
          <w:rFonts w:ascii="Arial Narrow" w:hAnsi="Arial Narrow"/>
          <w:sz w:val="24"/>
          <w:szCs w:val="24"/>
        </w:rPr>
        <w:t>, bez wskazania kwoty realizacji</w:t>
      </w:r>
      <w:r>
        <w:rPr>
          <w:rFonts w:ascii="Arial Narrow" w:hAnsi="Arial Narrow"/>
          <w:sz w:val="24"/>
          <w:szCs w:val="24"/>
        </w:rPr>
        <w:t>. Prace konserwatorskie mogą być wykonywane w ramach kompleksowego zamówienia, np. z remontem konserwatorskim elewacji</w:t>
      </w:r>
      <w:r w:rsidR="00A7094C">
        <w:rPr>
          <w:rFonts w:ascii="Arial Narrow" w:hAnsi="Arial Narrow"/>
          <w:sz w:val="24"/>
          <w:szCs w:val="24"/>
        </w:rPr>
        <w:t>.</w:t>
      </w:r>
      <w:r>
        <w:rPr>
          <w:rFonts w:ascii="Arial Narrow" w:hAnsi="Arial Narrow"/>
          <w:sz w:val="24"/>
          <w:szCs w:val="24"/>
        </w:rPr>
        <w:t xml:space="preserve"> </w:t>
      </w:r>
    </w:p>
    <w:p w14:paraId="0AEFAFE9" w14:textId="44B648D0" w:rsidR="0054674C" w:rsidRPr="0054674C" w:rsidRDefault="000E289F" w:rsidP="0054674C">
      <w:pPr>
        <w:pStyle w:val="Akapitzlist"/>
        <w:numPr>
          <w:ilvl w:val="0"/>
          <w:numId w:val="21"/>
        </w:numPr>
        <w:spacing w:after="0" w:line="276" w:lineRule="auto"/>
        <w:jc w:val="both"/>
        <w:rPr>
          <w:rFonts w:ascii="Arial Narrow" w:hAnsi="Arial Narrow"/>
          <w:sz w:val="24"/>
          <w:szCs w:val="24"/>
        </w:rPr>
      </w:pPr>
      <w:r>
        <w:rPr>
          <w:rFonts w:ascii="Arial Narrow" w:hAnsi="Arial Narrow"/>
          <w:sz w:val="24"/>
          <w:szCs w:val="24"/>
        </w:rPr>
        <w:t>co najmniej dwie prace rzeźbiarskie w drewnie - przy odtworzeniu rzeźbionego detalu stolarskiego lub wykonanie takiego detalu</w:t>
      </w:r>
      <w:r w:rsidR="00C64390">
        <w:rPr>
          <w:rFonts w:ascii="Arial Narrow" w:hAnsi="Arial Narrow"/>
          <w:sz w:val="24"/>
          <w:szCs w:val="24"/>
        </w:rPr>
        <w:t>, bez wskazania kwoty realizacji.</w:t>
      </w:r>
      <w:r w:rsidR="00A7094C" w:rsidRPr="00A7094C">
        <w:rPr>
          <w:rFonts w:ascii="Arial Narrow" w:hAnsi="Arial Narrow"/>
          <w:sz w:val="24"/>
          <w:szCs w:val="24"/>
        </w:rPr>
        <w:t xml:space="preserve"> </w:t>
      </w:r>
      <w:r w:rsidR="00A7094C">
        <w:rPr>
          <w:rFonts w:ascii="Arial Narrow" w:hAnsi="Arial Narrow"/>
          <w:sz w:val="24"/>
          <w:szCs w:val="24"/>
        </w:rPr>
        <w:t>Prace mogą być wykonywane w ramach kompleksowego zamówienia.</w:t>
      </w:r>
      <w:r>
        <w:rPr>
          <w:rFonts w:ascii="Arial Narrow" w:hAnsi="Arial Narrow"/>
          <w:sz w:val="24"/>
          <w:szCs w:val="24"/>
        </w:rPr>
        <w:t xml:space="preserve">   </w:t>
      </w:r>
      <w:r w:rsidR="0054674C">
        <w:rPr>
          <w:rFonts w:ascii="Arial Narrow" w:hAnsi="Arial Narrow"/>
          <w:sz w:val="24"/>
          <w:szCs w:val="24"/>
        </w:rPr>
        <w:t xml:space="preserve">   </w:t>
      </w:r>
    </w:p>
    <w:p w14:paraId="44EF3048" w14:textId="77777777" w:rsidR="000E289F" w:rsidRDefault="00044FBF" w:rsidP="000E289F">
      <w:pPr>
        <w:numPr>
          <w:ilvl w:val="3"/>
          <w:numId w:val="2"/>
        </w:numPr>
        <w:spacing w:after="0" w:line="276" w:lineRule="auto"/>
        <w:rPr>
          <w:rFonts w:ascii="Arial Narrow" w:hAnsi="Arial Narrow"/>
          <w:sz w:val="24"/>
          <w:szCs w:val="24"/>
        </w:rPr>
      </w:pPr>
      <w:r w:rsidRPr="00044FBF">
        <w:rPr>
          <w:rFonts w:ascii="Arial Narrow" w:hAnsi="Arial Narrow"/>
          <w:sz w:val="24"/>
          <w:szCs w:val="24"/>
        </w:rPr>
        <w:t>Wykonawca wykaże, że dysponuje osobami zdolnymi do wykonania niniejszego zamówienia, które spełniają następujące warunki:</w:t>
      </w:r>
    </w:p>
    <w:p w14:paraId="292BA308" w14:textId="71F66199" w:rsidR="00C64390" w:rsidRPr="00C64390" w:rsidRDefault="00044FBF" w:rsidP="00C64390">
      <w:pPr>
        <w:numPr>
          <w:ilvl w:val="4"/>
          <w:numId w:val="2"/>
        </w:numPr>
        <w:spacing w:after="0" w:line="276" w:lineRule="auto"/>
        <w:rPr>
          <w:rFonts w:ascii="Arial Narrow" w:hAnsi="Arial Narrow"/>
          <w:sz w:val="24"/>
          <w:szCs w:val="24"/>
        </w:rPr>
      </w:pPr>
      <w:r w:rsidRPr="000E289F">
        <w:rPr>
          <w:rFonts w:ascii="Arial Narrow" w:hAnsi="Arial Narrow"/>
          <w:sz w:val="24"/>
          <w:szCs w:val="24"/>
        </w:rPr>
        <w:t>kierownik budowy posiadający uprawnienia budowlane do kierowania robotami budowlanymi,</w:t>
      </w:r>
      <w:r w:rsidR="0054674C" w:rsidRPr="000E289F">
        <w:rPr>
          <w:rFonts w:ascii="Arial Narrow" w:hAnsi="Arial Narrow"/>
          <w:sz w:val="24"/>
          <w:szCs w:val="24"/>
        </w:rPr>
        <w:t xml:space="preserve"> o</w:t>
      </w:r>
      <w:r w:rsidRPr="000E289F">
        <w:rPr>
          <w:rFonts w:ascii="Arial Narrow" w:hAnsi="Arial Narrow"/>
          <w:sz w:val="24"/>
          <w:szCs w:val="24"/>
        </w:rPr>
        <w:t>soba, która będzie pełnić funkcję kierownika budowy powinna posiadać uprawnienia budowlane do kierowania robotami budowlanymi zgodnie z ustawą z dnia 7 lipca 1994 r. Prawo budowlane (</w:t>
      </w:r>
      <w:proofErr w:type="spellStart"/>
      <w:r w:rsidRPr="000E289F">
        <w:rPr>
          <w:rFonts w:ascii="Arial Narrow" w:hAnsi="Arial Narrow"/>
          <w:sz w:val="24"/>
          <w:szCs w:val="24"/>
        </w:rPr>
        <w:t>t.j</w:t>
      </w:r>
      <w:proofErr w:type="spellEnd"/>
      <w:r w:rsidRPr="000E289F">
        <w:rPr>
          <w:rFonts w:ascii="Arial Narrow" w:hAnsi="Arial Narrow"/>
          <w:sz w:val="24"/>
          <w:szCs w:val="24"/>
        </w:rPr>
        <w:t>. Dz. U. z 2025 r. poz. 418)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Pr="000E289F">
        <w:rPr>
          <w:rFonts w:ascii="Arial Narrow" w:hAnsi="Arial Narrow"/>
          <w:sz w:val="24"/>
          <w:szCs w:val="24"/>
        </w:rPr>
        <w:t>t.j</w:t>
      </w:r>
      <w:proofErr w:type="spellEnd"/>
      <w:r w:rsidRPr="000E289F">
        <w:rPr>
          <w:rFonts w:ascii="Arial Narrow" w:hAnsi="Arial Narrow"/>
          <w:sz w:val="24"/>
          <w:szCs w:val="24"/>
        </w:rPr>
        <w:t>. Dz. U. z 2023 r. poz. 334, z 2025 r. poz. 619)</w:t>
      </w:r>
      <w:r w:rsidR="00C64390">
        <w:rPr>
          <w:rFonts w:ascii="Arial Narrow" w:hAnsi="Arial Narrow"/>
          <w:sz w:val="24"/>
          <w:szCs w:val="24"/>
        </w:rPr>
        <w:t xml:space="preserve">. </w:t>
      </w:r>
      <w:r w:rsidR="00C64390" w:rsidRPr="00C64390">
        <w:rPr>
          <w:rFonts w:ascii="Arial Narrow" w:hAnsi="Arial Narrow"/>
          <w:sz w:val="24"/>
          <w:szCs w:val="24"/>
        </w:rPr>
        <w:t xml:space="preserve">Osoba, która będzie pełnić funkcję kierownika budowy co najmniej 18 miesięcy brała udział w robotach budowlanych prowadzonych przy zabytkach nieruchomych wpisanych do rejestru lub inwentarza muzeum będącego instytucją kultury (art. 37c ustawy o ochronie zabytków i opiece nad zabytkami z dnia 23 lipca 2003 r. - </w:t>
      </w:r>
      <w:proofErr w:type="spellStart"/>
      <w:r w:rsidR="00C64390" w:rsidRPr="00C64390">
        <w:rPr>
          <w:rFonts w:ascii="Arial Narrow" w:hAnsi="Arial Narrow"/>
          <w:sz w:val="24"/>
          <w:szCs w:val="24"/>
        </w:rPr>
        <w:t>t.j</w:t>
      </w:r>
      <w:proofErr w:type="spellEnd"/>
      <w:r w:rsidR="00C64390" w:rsidRPr="00C64390">
        <w:rPr>
          <w:rFonts w:ascii="Arial Narrow" w:hAnsi="Arial Narrow"/>
          <w:sz w:val="24"/>
          <w:szCs w:val="24"/>
        </w:rPr>
        <w:t xml:space="preserve">. Dz. U. z 2024 r. poz. 1292, 1907).   </w:t>
      </w:r>
    </w:p>
    <w:p w14:paraId="0A1A20FB" w14:textId="47F42F24" w:rsidR="00C64390" w:rsidRPr="006118D6" w:rsidRDefault="00C64390" w:rsidP="00C64390">
      <w:pPr>
        <w:numPr>
          <w:ilvl w:val="3"/>
          <w:numId w:val="2"/>
        </w:numPr>
        <w:spacing w:after="0" w:line="276" w:lineRule="auto"/>
        <w:jc w:val="both"/>
        <w:rPr>
          <w:rFonts w:ascii="Arial Narrow" w:hAnsi="Arial Narrow"/>
          <w:sz w:val="24"/>
          <w:szCs w:val="24"/>
        </w:rPr>
      </w:pPr>
      <w:r w:rsidRPr="006118D6">
        <w:rPr>
          <w:rFonts w:ascii="Arial Narrow" w:hAnsi="Arial Narrow"/>
          <w:sz w:val="24"/>
          <w:szCs w:val="24"/>
        </w:rPr>
        <w:t>Wykonawca jest zobowiązany do ustanowienia osoby kierującej pracami lub wskazanie osoby/osób samodzielnie wykonującej/</w:t>
      </w:r>
      <w:proofErr w:type="spellStart"/>
      <w:r w:rsidRPr="006118D6">
        <w:rPr>
          <w:rFonts w:ascii="Arial Narrow" w:hAnsi="Arial Narrow"/>
          <w:sz w:val="24"/>
          <w:szCs w:val="24"/>
        </w:rPr>
        <w:t>ych</w:t>
      </w:r>
      <w:proofErr w:type="spellEnd"/>
      <w:r w:rsidRPr="006118D6">
        <w:rPr>
          <w:rFonts w:ascii="Arial Narrow" w:hAnsi="Arial Narrow"/>
          <w:sz w:val="24"/>
          <w:szCs w:val="24"/>
        </w:rPr>
        <w:t xml:space="preserve"> prace konserwatorskie, spełniającej</w:t>
      </w:r>
      <w:r>
        <w:rPr>
          <w:rFonts w:ascii="Arial Narrow" w:hAnsi="Arial Narrow"/>
          <w:sz w:val="24"/>
          <w:szCs w:val="24"/>
        </w:rPr>
        <w:t>/</w:t>
      </w:r>
      <w:proofErr w:type="spellStart"/>
      <w:r>
        <w:rPr>
          <w:rFonts w:ascii="Arial Narrow" w:hAnsi="Arial Narrow"/>
          <w:sz w:val="24"/>
          <w:szCs w:val="24"/>
        </w:rPr>
        <w:t>ych</w:t>
      </w:r>
      <w:proofErr w:type="spellEnd"/>
      <w:r w:rsidRPr="006118D6">
        <w:rPr>
          <w:rFonts w:ascii="Arial Narrow" w:hAnsi="Arial Narrow"/>
          <w:sz w:val="24"/>
          <w:szCs w:val="24"/>
        </w:rPr>
        <w:t xml:space="preserve"> wymagania, o których mowa w art. 37 a ustawy o ochronie zabytków i opiece nas zabytkami z dnia 23 lipca 2003 r., tj. </w:t>
      </w:r>
      <w:r>
        <w:rPr>
          <w:rFonts w:ascii="Arial Narrow" w:hAnsi="Arial Narrow"/>
          <w:sz w:val="24"/>
          <w:szCs w:val="24"/>
        </w:rPr>
        <w:t>p</w:t>
      </w:r>
      <w:r w:rsidRPr="006118D6">
        <w:rPr>
          <w:rFonts w:ascii="Arial Narrow" w:hAnsi="Arial Narrow"/>
          <w:sz w:val="24"/>
          <w:szCs w:val="24"/>
        </w:rPr>
        <w:t xml:space="preserve">racami </w:t>
      </w:r>
      <w:r w:rsidRPr="006118D6">
        <w:rPr>
          <w:rFonts w:ascii="Arial Narrow" w:hAnsi="Arial Narrow"/>
          <w:sz w:val="24"/>
          <w:szCs w:val="24"/>
        </w:rPr>
        <w:lastRenderedPageBreak/>
        <w:t xml:space="preserve">konserwatorskimi, pracami restauratorskimi lub badaniami konserwatorskimi, prowadzonymi przy zabytkach wpisanych do rejestru </w:t>
      </w:r>
      <w:r>
        <w:rPr>
          <w:rFonts w:ascii="Arial Narrow" w:hAnsi="Arial Narrow"/>
          <w:sz w:val="24"/>
          <w:szCs w:val="24"/>
        </w:rPr>
        <w:t xml:space="preserve">może </w:t>
      </w:r>
      <w:r w:rsidRPr="006118D6">
        <w:rPr>
          <w:rFonts w:ascii="Arial Narrow" w:hAnsi="Arial Narrow"/>
          <w:sz w:val="24"/>
          <w:szCs w:val="24"/>
        </w:rPr>
        <w:t>kier</w:t>
      </w:r>
      <w:r>
        <w:rPr>
          <w:rFonts w:ascii="Arial Narrow" w:hAnsi="Arial Narrow"/>
          <w:sz w:val="24"/>
          <w:szCs w:val="24"/>
        </w:rPr>
        <w:t>ować</w:t>
      </w:r>
      <w:r w:rsidRPr="006118D6">
        <w:rPr>
          <w:rFonts w:ascii="Arial Narrow" w:hAnsi="Arial Narrow"/>
          <w:sz w:val="24"/>
          <w:szCs w:val="24"/>
        </w:rPr>
        <w:t xml:space="preserve">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w:t>
      </w:r>
      <w:r>
        <w:rPr>
          <w:rFonts w:ascii="Arial Narrow" w:hAnsi="Arial Narrow"/>
          <w:sz w:val="24"/>
          <w:szCs w:val="24"/>
        </w:rPr>
        <w:t xml:space="preserve"> </w:t>
      </w:r>
      <w:r w:rsidRPr="006118D6">
        <w:rPr>
          <w:rFonts w:ascii="Arial Narrow" w:hAnsi="Arial Narrow"/>
          <w:sz w:val="24"/>
          <w:szCs w:val="24"/>
        </w:rPr>
        <w:t>W dziedzinach nieobjętych programem studiów wyższych</w:t>
      </w:r>
      <w:r>
        <w:rPr>
          <w:rFonts w:ascii="Arial Narrow" w:hAnsi="Arial Narrow"/>
          <w:sz w:val="24"/>
          <w:szCs w:val="24"/>
        </w:rPr>
        <w:t xml:space="preserve"> </w:t>
      </w:r>
      <w:r w:rsidRPr="006118D6">
        <w:rPr>
          <w:rFonts w:ascii="Arial Narrow" w:hAnsi="Arial Narrow"/>
          <w:sz w:val="24"/>
          <w:szCs w:val="24"/>
        </w:rPr>
        <w:t xml:space="preserve">pracami konserwatorskimi, pracami restauratorskimi lub badaniami konserwatorskimi, prowadzonymi przy zabytkach wpisanych do rejestru albo na Listę Skarbów Dziedzictwa, </w:t>
      </w:r>
      <w:r>
        <w:rPr>
          <w:rFonts w:ascii="Arial Narrow" w:hAnsi="Arial Narrow"/>
          <w:sz w:val="24"/>
          <w:szCs w:val="24"/>
        </w:rPr>
        <w:t xml:space="preserve">może </w:t>
      </w:r>
      <w:r w:rsidRPr="006118D6">
        <w:rPr>
          <w:rFonts w:ascii="Arial Narrow" w:hAnsi="Arial Narrow"/>
          <w:sz w:val="24"/>
          <w:szCs w:val="24"/>
        </w:rPr>
        <w:t>kier</w:t>
      </w:r>
      <w:r>
        <w:rPr>
          <w:rFonts w:ascii="Arial Narrow" w:hAnsi="Arial Narrow"/>
          <w:sz w:val="24"/>
          <w:szCs w:val="24"/>
        </w:rPr>
        <w:t>ować</w:t>
      </w:r>
      <w:r w:rsidRPr="006118D6">
        <w:rPr>
          <w:rFonts w:ascii="Arial Narrow" w:hAnsi="Arial Narrow"/>
          <w:sz w:val="24"/>
          <w:szCs w:val="24"/>
        </w:rPr>
        <w:t xml:space="preserve"> osoba, która posiada:</w:t>
      </w:r>
    </w:p>
    <w:p w14:paraId="27700411" w14:textId="77777777" w:rsidR="00C64390" w:rsidRPr="006118D6" w:rsidRDefault="00C64390" w:rsidP="00C64390">
      <w:pPr>
        <w:spacing w:after="0" w:line="276" w:lineRule="auto"/>
        <w:ind w:left="1997"/>
        <w:rPr>
          <w:rFonts w:ascii="Arial Narrow" w:hAnsi="Arial Narrow"/>
          <w:sz w:val="24"/>
          <w:szCs w:val="24"/>
        </w:rPr>
      </w:pPr>
      <w:r w:rsidRPr="006118D6">
        <w:rPr>
          <w:rFonts w:ascii="Arial Narrow" w:hAnsi="Arial Narrow"/>
          <w:sz w:val="24"/>
          <w:szCs w:val="24"/>
        </w:rPr>
        <w:t>1) świadectwo ukończenia szkoły średniej zawodowej oraz tytuł zawodowy albo wykształcenie średnie lub średnie branżowe i dyplom potwierdzający posiadanie kwalifikacji zawodowych w zawodach odpowiadających danej dziedzinie lub</w:t>
      </w:r>
    </w:p>
    <w:p w14:paraId="0F58D393" w14:textId="77777777" w:rsidR="00C64390" w:rsidRPr="006118D6" w:rsidRDefault="00C64390" w:rsidP="00C64390">
      <w:pPr>
        <w:spacing w:after="0" w:line="276" w:lineRule="auto"/>
        <w:ind w:left="1997"/>
        <w:rPr>
          <w:rFonts w:ascii="Arial Narrow" w:hAnsi="Arial Narrow"/>
          <w:sz w:val="24"/>
          <w:szCs w:val="24"/>
        </w:rPr>
      </w:pPr>
      <w:r w:rsidRPr="006118D6">
        <w:rPr>
          <w:rFonts w:ascii="Arial Narrow" w:hAnsi="Arial Narrow"/>
          <w:sz w:val="24"/>
          <w:szCs w:val="24"/>
        </w:rPr>
        <w:t>2) dyplom mistrza w zawodzie odpowiadającym danej dziedzinie</w:t>
      </w:r>
    </w:p>
    <w:p w14:paraId="41476985" w14:textId="4E65B969" w:rsidR="00044FBF" w:rsidRPr="0054674C" w:rsidRDefault="00C64390" w:rsidP="00C64390">
      <w:pPr>
        <w:spacing w:after="0" w:line="276" w:lineRule="auto"/>
        <w:ind w:left="1997"/>
        <w:rPr>
          <w:rFonts w:ascii="Arial Narrow" w:hAnsi="Arial Narrow"/>
          <w:sz w:val="24"/>
          <w:szCs w:val="24"/>
        </w:rPr>
      </w:pPr>
      <w:r w:rsidRPr="006118D6">
        <w:rPr>
          <w:rFonts w:ascii="Arial Narrow" w:hAnsi="Arial Narrow"/>
          <w:sz w:val="24"/>
          <w:szCs w:val="24"/>
        </w:rPr>
        <w:t>oraz która przez co najmniej 4 lata brała udział w pracach konserwatorskich, pracach restauratorskich lub badaniach konserwatorskich, prowadzonych przy zabytkach wpisanych do rejestru, na Listę Skarbów Dziedzictwa, do inwentarza muzeum będącego instytucją kultury lub innych zabytkach zaliczanych do jednej z kategorii, o których mowa w art. 14a ust. 2</w:t>
      </w:r>
      <w:r>
        <w:rPr>
          <w:rFonts w:ascii="Arial Narrow" w:hAnsi="Arial Narrow"/>
          <w:sz w:val="24"/>
          <w:szCs w:val="24"/>
        </w:rPr>
        <w:t xml:space="preserve"> ustawy o ochronie zabytków i  opiece nad zabytkami</w:t>
      </w:r>
      <w:r w:rsidRPr="006118D6">
        <w:rPr>
          <w:rFonts w:ascii="Arial Narrow" w:hAnsi="Arial Narrow"/>
          <w:sz w:val="24"/>
          <w:szCs w:val="24"/>
        </w:rPr>
        <w:t>.</w:t>
      </w:r>
    </w:p>
    <w:p w14:paraId="6BA7E0CA" w14:textId="77777777" w:rsidR="00044FBF" w:rsidRPr="00044FBF" w:rsidRDefault="00044FBF" w:rsidP="0054674C">
      <w:pPr>
        <w:numPr>
          <w:ilvl w:val="1"/>
          <w:numId w:val="2"/>
        </w:numPr>
        <w:spacing w:after="0" w:line="276" w:lineRule="auto"/>
        <w:jc w:val="both"/>
        <w:rPr>
          <w:rFonts w:ascii="Arial Narrow" w:hAnsi="Arial Narrow"/>
          <w:sz w:val="24"/>
          <w:szCs w:val="24"/>
        </w:rPr>
      </w:pPr>
      <w:r w:rsidRPr="00044FBF">
        <w:rPr>
          <w:rFonts w:ascii="Arial Narrow" w:hAnsi="Arial Narrow"/>
          <w:sz w:val="24"/>
          <w:szCs w:val="24"/>
        </w:rPr>
        <w:t xml:space="preserve">Zgodnie z art. 117 ust. 4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w przypadku o którym mowa w pkt 6.1. SWZ Wykonawcy wspólnie ubiegający się o udzielenie zamówienia dołączają do oferty oświadczenie, z którego wynika, które części zamówienia wykonają poszczególni Wykonawcy – wg załącznika nr 5 do SWZ.</w:t>
      </w:r>
    </w:p>
    <w:p w14:paraId="22679E8B"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Postanowienia dotyczące podmiotów udostępniających zasoby:</w:t>
      </w:r>
    </w:p>
    <w:p w14:paraId="7C3A0964"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Wykonawca może w celu potwierdzenia spełniania warunków udziału w postępowaniu w stosownych sytuacjach oraz w odniesieniu do konkretnego zamówienia lub jego części, polegać na sytuacji finansowej lub ekonomicznej podmiotów udostępniających zasoby, niezależnie od charakteru prawnego łączących go z nimi stosunków prawnych.</w:t>
      </w:r>
    </w:p>
    <w:p w14:paraId="59874BCB"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Wykonawca, który polega na zdolnościach lub sytuacji podmiotów udostępniających zasoby:</w:t>
      </w:r>
    </w:p>
    <w:p w14:paraId="36739E5D"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składa 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oraz oświadczenie o którym mowa w art. 125 ust.1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(załącznik nr 3 do SWZ oraz załącznik nr 4 do SWZ),</w:t>
      </w:r>
    </w:p>
    <w:p w14:paraId="0C8F13AE"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lastRenderedPageBreak/>
        <w:t>w terminie określonym w Rozdziale 8 SWZ – pkt 8.5. SWZ składa w odniesieniu do tych podmiotów dokumenty wymienione w pkt 8.6.1. SWZ.</w:t>
      </w:r>
    </w:p>
    <w:p w14:paraId="67F2AF09"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Zobowiązanie podmiotu udostępniającego zasoby, o którym mowa w pkt 6.3.2. SWZ potwierdza, że stosunek łączący Wykonawcę z podmiotami udostępniającymi zasoby gwarantuje rzeczywisty dostęp do tych zasobów oraz określa w szczególności:</w:t>
      </w:r>
    </w:p>
    <w:p w14:paraId="6431C848"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zakres dostępnych Wykonawcy zasobów podmiotu udostępniającego zasoby,</w:t>
      </w:r>
    </w:p>
    <w:p w14:paraId="64DD4E17"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sposób i okres udostępnienia Wykonawcy i wykorzystania przez niego zasobów podmiotu udostępniającego te zasoby przy wykonywaniu zamówienia,</w:t>
      </w:r>
    </w:p>
    <w:p w14:paraId="1909C3B1"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dostawy lub usługi, których wskazane zdolności dotyczą. </w:t>
      </w:r>
    </w:p>
    <w:p w14:paraId="26A51007"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Zamawiający ocenia, czy udostępniane Wykonawcy przez podmioty udostępniające zasoby zdolności techniczne lub zawodowe pozwalają na wykazanie przez Wykonawcę spełniania warunków udziału w postępowaniu, o których mowa w pkt 6.1. SWZ, a także bada, czy nie zachodzą wobec tego podmiotu podstawy wykluczenia, które zostały przewidziane względem Wykonawcy. </w:t>
      </w:r>
    </w:p>
    <w:p w14:paraId="2564B543"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8A8137"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Wykonawca nie może po terminie składania ofert, powoływać się na sytuację podmiotów udostępniających zasoby, jeżeli na etapie składania ofert nie polegał on w danym zakresie sytuacji podmiotów udostępniających zasoby.</w:t>
      </w:r>
    </w:p>
    <w:p w14:paraId="138BE576"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 xml:space="preserve">W przypadku złożenia przez Wykonawców dokumentów zawierających dane w innych walutach niż PLN, Zamawiający przeliczy te waluty na PLN, przyjmując jako kurs przeliczeniowy waluty średni kurs Narodowego Banku Polskiego (NBP) obowiązujący w dniu ukazania się ogłoszenia o zamówieniu w Biuletynie Zamówień Publicznych. Ten sam kurs Zamawiający przyjmie przy przeliczaniu wszelkich innych danych finansowych. Średnie kursy walut dostępne są pod następującym adresem: </w:t>
      </w:r>
      <w:hyperlink r:id="rId10" w:history="1">
        <w:r w:rsidRPr="00044FBF">
          <w:rPr>
            <w:rStyle w:val="Hipercze"/>
            <w:rFonts w:ascii="Arial Narrow" w:hAnsi="Arial Narrow"/>
            <w:sz w:val="24"/>
            <w:szCs w:val="24"/>
          </w:rPr>
          <w:t>http://www.nbp.pl</w:t>
        </w:r>
      </w:hyperlink>
      <w:r w:rsidRPr="00044FBF">
        <w:rPr>
          <w:rFonts w:ascii="Arial Narrow" w:hAnsi="Arial Narrow"/>
          <w:sz w:val="24"/>
          <w:szCs w:val="24"/>
        </w:rPr>
        <w:t>.</w:t>
      </w:r>
    </w:p>
    <w:p w14:paraId="78EEA878" w14:textId="77777777" w:rsidR="00044FBF" w:rsidRPr="00044FBF" w:rsidRDefault="00044FBF" w:rsidP="004E5657">
      <w:pPr>
        <w:numPr>
          <w:ilvl w:val="0"/>
          <w:numId w:val="2"/>
        </w:numPr>
        <w:spacing w:after="0" w:line="276" w:lineRule="auto"/>
        <w:rPr>
          <w:rFonts w:ascii="Arial Narrow" w:hAnsi="Arial Narrow"/>
          <w:sz w:val="24"/>
          <w:szCs w:val="24"/>
        </w:rPr>
      </w:pPr>
      <w:r w:rsidRPr="00044FBF">
        <w:rPr>
          <w:rFonts w:ascii="Arial Narrow" w:hAnsi="Arial Narrow"/>
          <w:sz w:val="24"/>
          <w:szCs w:val="24"/>
        </w:rPr>
        <w:t>PODSTAWY WYKLUCZENIA</w:t>
      </w:r>
    </w:p>
    <w:p w14:paraId="76C2042B"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O udzielenie niniejszego zamówienia będą mogli się ubiegać Wykonawcy, którzy:</w:t>
      </w:r>
    </w:p>
    <w:p w14:paraId="0C26DA23"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złożył ofertę niepodlegającą odrzuceniu na podstawie art. 226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498B3593"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spełniają warunki udziału w postępowaniu, określone w rozdziale 6 SWZ,</w:t>
      </w:r>
    </w:p>
    <w:p w14:paraId="7C931F77"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nie podlegają wykluczeniu:</w:t>
      </w:r>
    </w:p>
    <w:p w14:paraId="332B1AFB"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na podstawie art. 108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17B6E7AD"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lastRenderedPageBreak/>
        <w:t>na podstawie art. 7 ust. 1 ustawy z dnia 13 kwietnia 2022 r. o szczególnych rozwiązaniach w zakresie przeciwdziałania wspieraniu agresji na Ukrainę oraz służących ochronie bezpieczeństwa narodowego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2025 r. poz. 514).</w:t>
      </w:r>
    </w:p>
    <w:p w14:paraId="5EE29F2E" w14:textId="77777777" w:rsidR="00044FBF" w:rsidRPr="00044FBF" w:rsidRDefault="00044FBF" w:rsidP="004E5657">
      <w:pPr>
        <w:numPr>
          <w:ilvl w:val="1"/>
          <w:numId w:val="2"/>
        </w:numPr>
        <w:spacing w:after="0" w:line="276" w:lineRule="auto"/>
        <w:rPr>
          <w:rFonts w:ascii="Arial Narrow" w:hAnsi="Arial Narrow"/>
          <w:sz w:val="24"/>
          <w:szCs w:val="24"/>
        </w:rPr>
      </w:pPr>
      <w:r w:rsidRPr="00044FBF">
        <w:rPr>
          <w:rFonts w:ascii="Arial Narrow" w:hAnsi="Arial Narrow"/>
          <w:sz w:val="24"/>
          <w:szCs w:val="24"/>
        </w:rPr>
        <w:t>Z postępowania o udzielenie zamówienia wyklucza się Wykonawcę:</w:t>
      </w:r>
    </w:p>
    <w:p w14:paraId="37017E8E"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będącego osobą fizyczną, którego prawomocnie skazano za przestępstwo:</w:t>
      </w:r>
    </w:p>
    <w:p w14:paraId="4F60D511"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udziału w zorganizowanej grupie przestępczej albo związku mającym na celu popełnienie przestępstwa lub przestępstwa skarbowego, o którym mowa w art. 258 Kodeksu karnego, </w:t>
      </w:r>
    </w:p>
    <w:p w14:paraId="50DAD1F4"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handlu ludźmi, o którym mowa w art. 189a Kodeksu karnego, </w:t>
      </w:r>
    </w:p>
    <w:p w14:paraId="75B5633E"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o którym mowa w art. 228–230a, art. 250a Kodeksu karnego, w art. 46-48 ustawy z dnia 25 czerwca 2010 r. o sporcie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2024 r. poz. 1488, z 2025 r. poz. 28) lub w art. 54 ust. 1–4 ustawy z dnia 12 maja 2011 r. o refundacji leków, środków spożywczych specjalnego przeznaczenia żywieniowego oraz wyrobów medycznych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930, z 2025 r. poz. 129), </w:t>
      </w:r>
    </w:p>
    <w:p w14:paraId="4AAD270D"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FBFFC5B"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o charakterze terrorystycznym, o którym mowa w art. 115 § 20 Kodeksu karnego, lub mające na celu popełnienie tego przestępstwa, </w:t>
      </w:r>
    </w:p>
    <w:p w14:paraId="334118B5"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2021 r. poz. 1745), </w:t>
      </w:r>
    </w:p>
    <w:p w14:paraId="635DB616" w14:textId="77777777" w:rsidR="00044FBF" w:rsidRPr="00044FBF" w:rsidRDefault="00044FBF" w:rsidP="004E5657">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6B06A8" w14:textId="77CB6D1F" w:rsidR="00044FBF" w:rsidRPr="00007BC8" w:rsidRDefault="00044FBF" w:rsidP="00044FBF">
      <w:pPr>
        <w:numPr>
          <w:ilvl w:val="3"/>
          <w:numId w:val="2"/>
        </w:numPr>
        <w:spacing w:after="0" w:line="276" w:lineRule="auto"/>
        <w:rPr>
          <w:rFonts w:ascii="Arial Narrow" w:hAnsi="Arial Narrow"/>
          <w:sz w:val="24"/>
          <w:szCs w:val="24"/>
        </w:rPr>
      </w:pPr>
      <w:r w:rsidRPr="00044FBF">
        <w:rPr>
          <w:rFonts w:ascii="Arial Narrow" w:hAnsi="Arial Narrow"/>
          <w:sz w:val="24"/>
          <w:szCs w:val="24"/>
        </w:rPr>
        <w:t xml:space="preserve">o którym mowa w art. 9 ust. 1 i 3 lub art. 10 ustawy z dnia 15 czerwca 2012 r. o skutkach powierzania wykonywania pracy cudzoziemcom przebywającym wbrew przepisom na terytorium Rzeczypospolitej Polskiej </w:t>
      </w:r>
      <w:r w:rsidRPr="00007BC8">
        <w:rPr>
          <w:rFonts w:ascii="Arial Narrow" w:hAnsi="Arial Narrow"/>
          <w:sz w:val="24"/>
          <w:szCs w:val="24"/>
        </w:rPr>
        <w:t>lub za odpowiedni czyn zabroniony określony w przepisach prawa obcego;</w:t>
      </w:r>
    </w:p>
    <w:p w14:paraId="3FEB3FBC"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7.2.1. SWZ,</w:t>
      </w:r>
    </w:p>
    <w:p w14:paraId="3EF8EDEF"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044FBF">
        <w:rPr>
          <w:rFonts w:ascii="Arial Narrow" w:hAnsi="Arial Narrow"/>
          <w:sz w:val="24"/>
          <w:szCs w:val="24"/>
        </w:rPr>
        <w:lastRenderedPageBreak/>
        <w:t xml:space="preserve">opłat lub składek na ubezpieczenie społeczne lub zdrowotne wraz z odsetkami lub grzywnami lub zawarł wiążące porozumienie w sprawie spłaty tych należności; </w:t>
      </w:r>
    </w:p>
    <w:p w14:paraId="6ECCAD1B"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wobec którego prawomocnie orzeczono zakaz ubiegania się o zamówienia publiczne; </w:t>
      </w:r>
    </w:p>
    <w:p w14:paraId="3D19E95B"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61A2E56" w14:textId="77777777" w:rsidR="00044FBF" w:rsidRPr="00044FBF" w:rsidRDefault="00044FBF" w:rsidP="004E5657">
      <w:pPr>
        <w:numPr>
          <w:ilvl w:val="2"/>
          <w:numId w:val="2"/>
        </w:numPr>
        <w:spacing w:after="0" w:line="276" w:lineRule="auto"/>
        <w:rPr>
          <w:rFonts w:ascii="Arial Narrow" w:hAnsi="Arial Narrow"/>
          <w:sz w:val="24"/>
          <w:szCs w:val="24"/>
        </w:rPr>
      </w:pPr>
      <w:r w:rsidRPr="00044FBF">
        <w:rPr>
          <w:rFonts w:ascii="Arial Narrow" w:hAnsi="Arial Narrow"/>
          <w:sz w:val="24"/>
          <w:szCs w:val="24"/>
        </w:rPr>
        <w:t xml:space="preserve">jeżeli, w przypadkach, o których mowa w art. 85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7070C2"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 xml:space="preserve">W zależności od zaistniałych podstaw wykluczenia określonych w pkt. 7.2. SWZ następuje wykluczenie Wykonawcy na odpowiedni okres wskazany w art. 111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w:t>
      </w:r>
    </w:p>
    <w:p w14:paraId="55A2A24F"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 xml:space="preserve">Wykonawca nie podlega wykluczeniu w okolicznościach określonych w art. 108 ust. 1 pkt 1, 2 i 5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jeżeli udowodni Zamawiającemu, że spełnił łącznie przesłanki określone w art. 110 ust. 2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5B3996C0"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 xml:space="preserve">Zamawiający ocenia, czy podjęte przez Wykonawcę czynności, o których mowa w art. 110 ust. 2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są wystarczające do wykazania jego rzetelności, uwzględniając wagę i szczególne okoliczności czynu Wykonawcy. Jeżeli podjęte przez Wykonawcę czynności o których mowa w art. 110 ust. 2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nie są wystarczające do wykazania jego rzetelności, Zamawiający wyklucza Wykonawcę. </w:t>
      </w:r>
    </w:p>
    <w:p w14:paraId="4B592CB9"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Ocena spełniania wyżej opisanych warunków udziału w postępowaniu oraz niepodleganie wykluczeniu zostanie dokonana w oparciu o złożone przez Wykonawcę oświadczenia i dokumenty, którymi Wykonawca powinien wykazać spełnianie tych warunków oraz niepodleganie wykluczeniu (na zasadzie warunku granicznego – spełnia / nie spełnia).</w:t>
      </w:r>
    </w:p>
    <w:p w14:paraId="3715A168"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Z postępowania o udzielenie zamówienia wyklucza się także Wykonawców, w stosunku do których zachodzi którakolwiek z okoliczności wskazanych w art. 7 ust. 1 ustawy z dnia 13 kwietnia 2022 r. o szczególnych rozwiązaniach w zakresie przeciwdziałania wspieraniu agresji na Ukrainę oraz służących ochronie bezpieczeństwa narodowego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2024 r. poz. 507, z 2025 r. poz. 172):</w:t>
      </w:r>
    </w:p>
    <w:p w14:paraId="53DDD158" w14:textId="77777777" w:rsidR="00044FBF" w:rsidRPr="00044FBF" w:rsidRDefault="00044FBF" w:rsidP="00044FBF">
      <w:pPr>
        <w:numPr>
          <w:ilvl w:val="2"/>
          <w:numId w:val="16"/>
        </w:numPr>
        <w:spacing w:after="0" w:line="276" w:lineRule="auto"/>
        <w:rPr>
          <w:rFonts w:ascii="Arial Narrow" w:hAnsi="Arial Narrow"/>
          <w:sz w:val="24"/>
          <w:szCs w:val="24"/>
        </w:rPr>
      </w:pPr>
      <w:r w:rsidRPr="00044FBF">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7FB51081" w14:textId="77777777" w:rsidR="00044FBF" w:rsidRPr="00044FBF" w:rsidRDefault="00044FBF" w:rsidP="00044FBF">
      <w:pPr>
        <w:numPr>
          <w:ilvl w:val="2"/>
          <w:numId w:val="16"/>
        </w:numPr>
        <w:spacing w:after="0" w:line="276" w:lineRule="auto"/>
        <w:rPr>
          <w:rFonts w:ascii="Arial Narrow" w:hAnsi="Arial Narrow"/>
          <w:sz w:val="24"/>
          <w:szCs w:val="24"/>
        </w:rPr>
      </w:pPr>
      <w:r w:rsidRPr="00044FBF">
        <w:rPr>
          <w:rFonts w:ascii="Arial Narrow" w:hAnsi="Arial Narrow"/>
          <w:sz w:val="24"/>
          <w:szCs w:val="24"/>
        </w:rPr>
        <w:t>Wykonawcę, którego beneficjentem rzeczywistym w rozumieniu ustawy z dnia 1 marca 2018 r. o przeciwdziałaniu praniu pieniędzy oraz finansowaniu terroryzmu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2023 r. poz. 1124, 1285, 1723, 1843, z 2024 r. poz. 850, 1222, z 2025 r. poz. 146, 172) jest osoba </w:t>
      </w:r>
      <w:r w:rsidRPr="00044FBF">
        <w:rPr>
          <w:rFonts w:ascii="Arial Narrow" w:hAnsi="Arial Narrow"/>
          <w:sz w:val="24"/>
          <w:szCs w:val="24"/>
        </w:rPr>
        <w:lastRenderedPageBreak/>
        <w:t>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14:paraId="60472883" w14:textId="77777777" w:rsidR="00044FBF" w:rsidRPr="00044FBF" w:rsidRDefault="00044FBF" w:rsidP="00044FBF">
      <w:pPr>
        <w:numPr>
          <w:ilvl w:val="2"/>
          <w:numId w:val="16"/>
        </w:numPr>
        <w:spacing w:after="0" w:line="276" w:lineRule="auto"/>
        <w:rPr>
          <w:rFonts w:ascii="Arial Narrow" w:hAnsi="Arial Narrow"/>
          <w:sz w:val="24"/>
          <w:szCs w:val="24"/>
        </w:rPr>
      </w:pPr>
      <w:r w:rsidRPr="00044FBF">
        <w:rPr>
          <w:rFonts w:ascii="Arial Narrow" w:hAnsi="Arial Narrow"/>
          <w:sz w:val="24"/>
          <w:szCs w:val="24"/>
        </w:rPr>
        <w:t>Wykonawcę, którego jednostką dominującą w rozumieniu art. 3 ust. 1 pkt. 37 ustawy z dnia 29 września 1994 r. o rachunkowości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p>
    <w:p w14:paraId="24EA08FA"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W przypadku Wykonawców wspólnie ubiegających się o udzielenie zamówienia każdy z warunków określonych w pkt 6.1. SWZ winien spełniać co najmniej jeden z tych Wykonawców albo wszyscy Wykonawcy wspólnie.</w:t>
      </w:r>
    </w:p>
    <w:p w14:paraId="41671B10" w14:textId="77777777" w:rsidR="00044FBF" w:rsidRP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Warunki określone w pkt 7.2. SWZ oraz 7.7. SWZ powinien spełniać każdy z Wykonawców samodzielnie.</w:t>
      </w:r>
    </w:p>
    <w:p w14:paraId="2B861027" w14:textId="77777777" w:rsidR="00044FBF" w:rsidRDefault="00044FBF" w:rsidP="00044FBF">
      <w:pPr>
        <w:numPr>
          <w:ilvl w:val="1"/>
          <w:numId w:val="16"/>
        </w:numPr>
        <w:spacing w:after="0" w:line="276" w:lineRule="auto"/>
        <w:rPr>
          <w:rFonts w:ascii="Arial Narrow" w:hAnsi="Arial Narrow"/>
          <w:sz w:val="24"/>
          <w:szCs w:val="24"/>
        </w:rPr>
      </w:pPr>
      <w:r w:rsidRPr="00044FBF">
        <w:rPr>
          <w:rFonts w:ascii="Arial Narrow" w:hAnsi="Arial Narrow"/>
          <w:sz w:val="24"/>
          <w:szCs w:val="24"/>
        </w:rPr>
        <w:t xml:space="preserve">Zamawiający odrzuci ofertę, jeżeli zaistnieją przesłanki określone w art. 226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53043979" w14:textId="77777777" w:rsidR="00007BC8" w:rsidRDefault="00007BC8" w:rsidP="00007BC8">
      <w:pPr>
        <w:spacing w:after="0" w:line="276" w:lineRule="auto"/>
        <w:rPr>
          <w:rFonts w:ascii="Arial Narrow" w:hAnsi="Arial Narrow"/>
          <w:sz w:val="24"/>
          <w:szCs w:val="24"/>
        </w:rPr>
      </w:pPr>
    </w:p>
    <w:p w14:paraId="2A2E9C46" w14:textId="77777777" w:rsidR="00007BC8" w:rsidRDefault="00044FBF" w:rsidP="00007BC8">
      <w:pPr>
        <w:numPr>
          <w:ilvl w:val="0"/>
          <w:numId w:val="16"/>
        </w:numPr>
        <w:spacing w:after="0" w:line="276" w:lineRule="auto"/>
        <w:rPr>
          <w:rFonts w:ascii="Arial Narrow" w:hAnsi="Arial Narrow"/>
          <w:sz w:val="24"/>
          <w:szCs w:val="24"/>
        </w:rPr>
      </w:pPr>
      <w:r w:rsidRPr="00007BC8">
        <w:rPr>
          <w:rFonts w:ascii="Arial Narrow" w:hAnsi="Arial Narrow"/>
          <w:sz w:val="24"/>
          <w:szCs w:val="24"/>
        </w:rPr>
        <w:t>OŚWIADCZENIA I DOKUMENTY JAKIE ZOBOWIĄZANI SĄ DOSTARCZYĆ WYKONAWCY W CELU POTWIERDZENIA SPEŁNIENIA WARUNKÓW UDZIAŁU W POSTĘPOWANIU ORAZ WYKAZANIA BRAKU PODSTAW WYKLUCZENIA (PODMIOTOWE ŚRODKI DOWODOWE)</w:t>
      </w:r>
    </w:p>
    <w:p w14:paraId="1DD74E19" w14:textId="77777777" w:rsidR="00007BC8" w:rsidRDefault="00044FBF" w:rsidP="00007BC8">
      <w:pPr>
        <w:pStyle w:val="Akapitzlist"/>
        <w:numPr>
          <w:ilvl w:val="1"/>
          <w:numId w:val="22"/>
        </w:numPr>
        <w:spacing w:after="0" w:line="276" w:lineRule="auto"/>
        <w:rPr>
          <w:rFonts w:ascii="Arial Narrow" w:hAnsi="Arial Narrow"/>
          <w:sz w:val="24"/>
          <w:szCs w:val="24"/>
        </w:rPr>
      </w:pPr>
      <w:r w:rsidRPr="00007BC8">
        <w:rPr>
          <w:rFonts w:ascii="Arial Narrow" w:hAnsi="Arial Narrow"/>
          <w:sz w:val="24"/>
          <w:szCs w:val="24"/>
        </w:rPr>
        <w:t xml:space="preserve">Oświadczenia składane przez Wykonawcę razem z ofertą na podstawie art. 125 ust. 1 ustawy </w:t>
      </w:r>
      <w:proofErr w:type="spellStart"/>
      <w:r w:rsidRPr="00007BC8">
        <w:rPr>
          <w:rFonts w:ascii="Arial Narrow" w:hAnsi="Arial Narrow"/>
          <w:sz w:val="24"/>
          <w:szCs w:val="24"/>
        </w:rPr>
        <w:t>Pzp</w:t>
      </w:r>
      <w:proofErr w:type="spellEnd"/>
      <w:r w:rsidR="00007BC8">
        <w:rPr>
          <w:rFonts w:ascii="Arial Narrow" w:hAnsi="Arial Narrow"/>
          <w:sz w:val="24"/>
          <w:szCs w:val="24"/>
        </w:rPr>
        <w:t>:</w:t>
      </w:r>
    </w:p>
    <w:p w14:paraId="54B3CB41" w14:textId="77777777" w:rsidR="00007BC8" w:rsidRDefault="00044FBF" w:rsidP="00007BC8">
      <w:pPr>
        <w:spacing w:after="0" w:line="276" w:lineRule="auto"/>
        <w:ind w:left="360"/>
        <w:jc w:val="both"/>
        <w:rPr>
          <w:rFonts w:ascii="Arial Narrow" w:hAnsi="Arial Narrow"/>
          <w:sz w:val="24"/>
          <w:szCs w:val="24"/>
        </w:rPr>
      </w:pPr>
      <w:r w:rsidRPr="00007BC8">
        <w:rPr>
          <w:rFonts w:ascii="Arial Narrow" w:hAnsi="Arial Narrow"/>
          <w:sz w:val="24"/>
          <w:szCs w:val="24"/>
        </w:rPr>
        <w:t>Oświadczenie Wykonawcy o niepodleganiu wykluczeniu (wg Załącznika nr 2 do SWZ). Oświadczenie, o których mowa powyżej, stanowi dowód potwierdzający brak podstaw wykluczenia oraz spełnianie warunków udziału w postępowaniu na dzień składania ofert, tymczasowo zastępujący wymagane przez Zamawiającego podmiotowe środki dowodowe.</w:t>
      </w:r>
    </w:p>
    <w:p w14:paraId="30729941" w14:textId="1D5DF6D8" w:rsidR="00007BC8" w:rsidRDefault="00044FBF" w:rsidP="00007BC8">
      <w:pPr>
        <w:spacing w:after="0" w:line="276" w:lineRule="auto"/>
        <w:ind w:left="360"/>
        <w:jc w:val="both"/>
        <w:rPr>
          <w:rFonts w:ascii="Arial Narrow" w:hAnsi="Arial Narrow"/>
          <w:sz w:val="24"/>
          <w:szCs w:val="24"/>
        </w:rPr>
      </w:pPr>
      <w:r w:rsidRPr="00007BC8">
        <w:rPr>
          <w:rFonts w:ascii="Arial Narrow" w:hAnsi="Arial Narrow"/>
          <w:sz w:val="24"/>
          <w:szCs w:val="24"/>
        </w:rPr>
        <w:t xml:space="preserve">W przypadku wspólnego ubiegania się o zamówienie przez Wykonawców, oświadczenia, o których mowa </w:t>
      </w:r>
      <w:r w:rsidR="00424DB2">
        <w:rPr>
          <w:rFonts w:ascii="Arial Narrow" w:hAnsi="Arial Narrow"/>
          <w:sz w:val="24"/>
          <w:szCs w:val="24"/>
        </w:rPr>
        <w:t xml:space="preserve">w </w:t>
      </w:r>
      <w:proofErr w:type="spellStart"/>
      <w:r w:rsidR="00424DB2">
        <w:rPr>
          <w:rFonts w:ascii="Arial Narrow" w:hAnsi="Arial Narrow"/>
          <w:sz w:val="24"/>
          <w:szCs w:val="24"/>
        </w:rPr>
        <w:t>okt</w:t>
      </w:r>
      <w:proofErr w:type="spellEnd"/>
      <w:r w:rsidR="00424DB2">
        <w:rPr>
          <w:rFonts w:ascii="Arial Narrow" w:hAnsi="Arial Narrow"/>
          <w:sz w:val="24"/>
          <w:szCs w:val="24"/>
        </w:rPr>
        <w:t xml:space="preserve">. 8.1 </w:t>
      </w:r>
      <w:r w:rsidRPr="00007BC8">
        <w:rPr>
          <w:rFonts w:ascii="Arial Narrow" w:hAnsi="Arial Narrow"/>
          <w:sz w:val="24"/>
          <w:szCs w:val="24"/>
        </w:rPr>
        <w:t>SWZ (załącznik nr 2 do SWZ), składa każdy z Wykonawców. Oświadczenia te potwierdzają brak podstaw wykluczenia oraz spełnianie warunków udziału w postępowaniu w zakresie, w jakim każdy z Wykonawców wykazuje spełnianie warunków udziału w postępowaniu.</w:t>
      </w:r>
    </w:p>
    <w:p w14:paraId="3440C843" w14:textId="77777777" w:rsidR="00007BC8" w:rsidRDefault="00044FBF" w:rsidP="00007BC8">
      <w:pPr>
        <w:pStyle w:val="Akapitzlist"/>
        <w:numPr>
          <w:ilvl w:val="1"/>
          <w:numId w:val="22"/>
        </w:numPr>
        <w:spacing w:after="0" w:line="276" w:lineRule="auto"/>
        <w:jc w:val="both"/>
        <w:rPr>
          <w:rFonts w:ascii="Arial Narrow" w:hAnsi="Arial Narrow"/>
          <w:sz w:val="24"/>
          <w:szCs w:val="24"/>
        </w:rPr>
      </w:pPr>
      <w:r w:rsidRPr="00007BC8">
        <w:rPr>
          <w:rFonts w:ascii="Arial Narrow" w:hAnsi="Arial Narrow"/>
          <w:sz w:val="24"/>
          <w:szCs w:val="24"/>
        </w:rPr>
        <w:t xml:space="preserve">Ponadto, wykonawcy wspólnie ubiegający się o zamówienie składają oświadczenie, o którym mowa w art. 117 ust. 4 </w:t>
      </w:r>
      <w:proofErr w:type="spellStart"/>
      <w:r w:rsidRPr="00007BC8">
        <w:rPr>
          <w:rFonts w:ascii="Arial Narrow" w:hAnsi="Arial Narrow"/>
          <w:sz w:val="24"/>
          <w:szCs w:val="24"/>
        </w:rPr>
        <w:t>Pzp</w:t>
      </w:r>
      <w:proofErr w:type="spellEnd"/>
      <w:r w:rsidRPr="00007BC8">
        <w:rPr>
          <w:rFonts w:ascii="Arial Narrow" w:hAnsi="Arial Narrow"/>
          <w:sz w:val="24"/>
          <w:szCs w:val="24"/>
        </w:rPr>
        <w:t xml:space="preserve"> zgodnie z załącznikiem nr 5 do SWZ.</w:t>
      </w:r>
    </w:p>
    <w:p w14:paraId="56049A62" w14:textId="301BC427" w:rsidR="00007BC8" w:rsidRPr="00007BC8" w:rsidRDefault="00044FBF" w:rsidP="00007BC8">
      <w:pPr>
        <w:pStyle w:val="Akapitzlist"/>
        <w:numPr>
          <w:ilvl w:val="1"/>
          <w:numId w:val="22"/>
        </w:numPr>
        <w:spacing w:after="0" w:line="276" w:lineRule="auto"/>
        <w:jc w:val="both"/>
        <w:rPr>
          <w:rFonts w:ascii="Arial Narrow" w:hAnsi="Arial Narrow"/>
          <w:sz w:val="24"/>
          <w:szCs w:val="24"/>
        </w:rPr>
      </w:pPr>
      <w:r w:rsidRPr="00007BC8">
        <w:rPr>
          <w:rFonts w:ascii="Arial Narrow" w:hAnsi="Arial Narrow"/>
          <w:sz w:val="24"/>
          <w:szCs w:val="24"/>
        </w:rPr>
        <w:t>Wykonawca, w przypadku:</w:t>
      </w:r>
    </w:p>
    <w:p w14:paraId="54275273" w14:textId="77777777" w:rsidR="00007BC8" w:rsidRDefault="00044FBF" w:rsidP="00007BC8">
      <w:pPr>
        <w:pStyle w:val="Akapitzlist"/>
        <w:numPr>
          <w:ilvl w:val="3"/>
          <w:numId w:val="22"/>
        </w:numPr>
        <w:spacing w:after="0" w:line="276" w:lineRule="auto"/>
        <w:jc w:val="both"/>
        <w:rPr>
          <w:rFonts w:ascii="Arial Narrow" w:hAnsi="Arial Narrow"/>
          <w:sz w:val="24"/>
          <w:szCs w:val="24"/>
        </w:rPr>
      </w:pPr>
      <w:r w:rsidRPr="00007BC8">
        <w:rPr>
          <w:rFonts w:ascii="Arial Narrow" w:hAnsi="Arial Narrow"/>
          <w:sz w:val="24"/>
          <w:szCs w:val="24"/>
        </w:rPr>
        <w:t>polegania na sytuacji podmiotów udostępniających mu zasoby, przedstawia wraz z ofertą oświadczenie tego podmiotu, potwierdzające brak podstaw wykluczenia tego podmiotu oraz spełnianie warunków udziału w postępowaniu, w zakresie, w jakim Wykonawca powołuje się na jego zasoby – tzn. dokumenty wskazane w pkt 6.3.2.1. SWZ – załącznik nr 3 do SWZ i załącznik nr 4 do SWZ</w:t>
      </w:r>
      <w:r w:rsidR="00007BC8">
        <w:rPr>
          <w:rFonts w:ascii="Arial Narrow" w:hAnsi="Arial Narrow"/>
          <w:sz w:val="24"/>
          <w:szCs w:val="24"/>
        </w:rPr>
        <w:t>,</w:t>
      </w:r>
    </w:p>
    <w:p w14:paraId="263429CC" w14:textId="32C1E97E" w:rsidR="00044FBF" w:rsidRPr="00007BC8" w:rsidRDefault="00044FBF" w:rsidP="00007BC8">
      <w:pPr>
        <w:pStyle w:val="Akapitzlist"/>
        <w:numPr>
          <w:ilvl w:val="3"/>
          <w:numId w:val="22"/>
        </w:numPr>
        <w:spacing w:after="0" w:line="276" w:lineRule="auto"/>
        <w:jc w:val="both"/>
        <w:rPr>
          <w:rFonts w:ascii="Arial Narrow" w:hAnsi="Arial Narrow"/>
          <w:sz w:val="24"/>
          <w:szCs w:val="24"/>
        </w:rPr>
      </w:pPr>
      <w:r w:rsidRPr="00007BC8">
        <w:rPr>
          <w:rFonts w:ascii="Arial Narrow" w:hAnsi="Arial Narrow"/>
          <w:sz w:val="24"/>
          <w:szCs w:val="24"/>
        </w:rPr>
        <w:t>powierzenia wykonania części zamówienia Podwykonawcy/Podwykonawcom przedstawia wraz z ofertą aktualne na dzień składania ofert oświadczenie dot. braku podstaw do wykluczenia oraz spełniania warunków udziału w postepowaniu wg wzoru Załącznik nr 4 do SWZ. Dla każdego z Podwykonawców należy złożyć osobne oświadczenie.</w:t>
      </w:r>
    </w:p>
    <w:p w14:paraId="3A342C4F" w14:textId="38E7211F" w:rsidR="00044FBF" w:rsidRPr="00007BC8" w:rsidRDefault="00044FBF" w:rsidP="00007BC8">
      <w:pPr>
        <w:pStyle w:val="Akapitzlist"/>
        <w:numPr>
          <w:ilvl w:val="1"/>
          <w:numId w:val="22"/>
        </w:numPr>
        <w:spacing w:after="0" w:line="276" w:lineRule="auto"/>
        <w:jc w:val="both"/>
        <w:rPr>
          <w:rFonts w:ascii="Arial Narrow" w:hAnsi="Arial Narrow"/>
          <w:sz w:val="24"/>
          <w:szCs w:val="24"/>
        </w:rPr>
      </w:pPr>
      <w:r w:rsidRPr="00007BC8">
        <w:rPr>
          <w:rFonts w:ascii="Arial Narrow" w:hAnsi="Arial Narrow"/>
          <w:sz w:val="24"/>
          <w:szCs w:val="24"/>
        </w:rPr>
        <w:lastRenderedPageBreak/>
        <w:t>Oświadczenia, o którym mowa powyżej w pkt. 8.1.-8.3.SWZ, składa się, pod rygorem nieważności, w formie elektronicznej (w postaci elektronicznej opatrzonej kwalifikowanym podpisem elektronicznym) lub w postaci elektronicznej opatrzonej podpisem zaufanym lub podpisem osobistym.</w:t>
      </w:r>
    </w:p>
    <w:p w14:paraId="7E94AB30" w14:textId="79971EF9" w:rsidR="00044FBF" w:rsidRPr="00044FBF" w:rsidRDefault="00044FBF" w:rsidP="00424DB2">
      <w:pPr>
        <w:numPr>
          <w:ilvl w:val="1"/>
          <w:numId w:val="22"/>
        </w:numPr>
        <w:spacing w:after="0" w:line="276" w:lineRule="auto"/>
        <w:jc w:val="both"/>
        <w:rPr>
          <w:rFonts w:ascii="Arial Narrow" w:hAnsi="Arial Narrow"/>
          <w:sz w:val="24"/>
          <w:szCs w:val="24"/>
        </w:rPr>
      </w:pPr>
      <w:r w:rsidRPr="00044FBF">
        <w:rPr>
          <w:rFonts w:ascii="Arial Narrow" w:hAnsi="Arial Narrow"/>
          <w:sz w:val="24"/>
          <w:szCs w:val="24"/>
        </w:rPr>
        <w:t>Zamawiający wezwie Wykonawcę, którego oferta została najwyżej oceniona, do złożenia w wy</w:t>
      </w:r>
      <w:r w:rsidR="00424DB2">
        <w:rPr>
          <w:rFonts w:ascii="Arial Narrow" w:hAnsi="Arial Narrow"/>
          <w:sz w:val="24"/>
          <w:szCs w:val="24"/>
        </w:rPr>
        <w:t>zn</w:t>
      </w:r>
      <w:r w:rsidRPr="00044FBF">
        <w:rPr>
          <w:rFonts w:ascii="Arial Narrow" w:hAnsi="Arial Narrow"/>
          <w:sz w:val="24"/>
          <w:szCs w:val="24"/>
        </w:rPr>
        <w:t>aczonym terminie, nie krótszym niż 5 dni od dnia wezwania, podmiotowych środków dowodowych, jeżeli wymagał ich złożenia w ogłoszeniu o zamówieniu lub dokumentach zamówienia, aktualnych na dzień złożenia podmiotowych środków dowodowych.</w:t>
      </w:r>
    </w:p>
    <w:p w14:paraId="28783E22" w14:textId="5EFD046F" w:rsidR="00044FBF" w:rsidRPr="00044FBF" w:rsidRDefault="00044FBF" w:rsidP="00424DB2">
      <w:pPr>
        <w:numPr>
          <w:ilvl w:val="1"/>
          <w:numId w:val="22"/>
        </w:numPr>
        <w:spacing w:after="0" w:line="276" w:lineRule="auto"/>
        <w:jc w:val="both"/>
        <w:rPr>
          <w:rFonts w:ascii="Arial Narrow" w:hAnsi="Arial Narrow"/>
          <w:sz w:val="24"/>
          <w:szCs w:val="24"/>
        </w:rPr>
      </w:pPr>
      <w:r w:rsidRPr="00044FBF">
        <w:rPr>
          <w:rFonts w:ascii="Arial Narrow" w:hAnsi="Arial Narrow"/>
          <w:sz w:val="24"/>
          <w:szCs w:val="24"/>
        </w:rPr>
        <w:t>Podmiotowe środki dowodowe składane przez Wykonawcę w postępowaniu na wezwanie Zama</w:t>
      </w:r>
      <w:r w:rsidR="00424DB2">
        <w:rPr>
          <w:rFonts w:ascii="Arial Narrow" w:hAnsi="Arial Narrow"/>
          <w:sz w:val="24"/>
          <w:szCs w:val="24"/>
        </w:rPr>
        <w:t>w</w:t>
      </w:r>
      <w:r w:rsidRPr="00044FBF">
        <w:rPr>
          <w:rFonts w:ascii="Arial Narrow" w:hAnsi="Arial Narrow"/>
          <w:sz w:val="24"/>
          <w:szCs w:val="24"/>
        </w:rPr>
        <w:t>iającego w celu potwierdzenia braku podstaw do wykluczenia oraz spełnienia warunków udziału w postępowaniu:</w:t>
      </w:r>
    </w:p>
    <w:p w14:paraId="27F4753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Oświadczenie Wykonawcy o aktualności informacji zawartych w oświadczeniu o którym mowa w art. 125 ust. 1 ustawy w zakresie podstaw wykluczenia postępowania – załącznik nr 6 SWZ. </w:t>
      </w:r>
    </w:p>
    <w:p w14:paraId="046ED430" w14:textId="77777777" w:rsidR="00424DB2" w:rsidRDefault="00044FBF" w:rsidP="00424DB2">
      <w:pPr>
        <w:spacing w:after="0" w:line="276" w:lineRule="auto"/>
        <w:ind w:left="708"/>
        <w:rPr>
          <w:rFonts w:ascii="Arial Narrow" w:hAnsi="Arial Narrow"/>
          <w:sz w:val="24"/>
          <w:szCs w:val="24"/>
        </w:rPr>
      </w:pPr>
      <w:r w:rsidRPr="00044FBF">
        <w:rPr>
          <w:rFonts w:ascii="Arial Narrow" w:hAnsi="Arial Narrow"/>
          <w:sz w:val="24"/>
          <w:szCs w:val="24"/>
        </w:rPr>
        <w:t>W przypadku Wykonawców wspólnie ubiegających się o zamówienie oświadczenie składa każdy z Wykonawców odrębnie.</w:t>
      </w:r>
    </w:p>
    <w:p w14:paraId="18118CB9" w14:textId="5BCFC03C" w:rsidR="00044FBF" w:rsidRPr="00424DB2" w:rsidRDefault="00044FBF" w:rsidP="00424DB2">
      <w:pPr>
        <w:pStyle w:val="Akapitzlist"/>
        <w:numPr>
          <w:ilvl w:val="2"/>
          <w:numId w:val="22"/>
        </w:numPr>
        <w:spacing w:after="0" w:line="276" w:lineRule="auto"/>
        <w:rPr>
          <w:rFonts w:ascii="Arial Narrow" w:hAnsi="Arial Narrow"/>
          <w:sz w:val="24"/>
          <w:szCs w:val="24"/>
        </w:rPr>
      </w:pPr>
      <w:r w:rsidRPr="00424DB2">
        <w:rPr>
          <w:rFonts w:ascii="Arial Narrow" w:hAnsi="Arial Narrow"/>
          <w:sz w:val="24"/>
          <w:szCs w:val="24"/>
        </w:rPr>
        <w:t xml:space="preserve">Zamawiający żąda od Wykonawcy, który polega na zdolnościach technicznych lub zawodowych podmiotów udostępniających zasoby na zasadach określonych w art. 118 ustawy </w:t>
      </w:r>
      <w:proofErr w:type="spellStart"/>
      <w:r w:rsidRPr="00424DB2">
        <w:rPr>
          <w:rFonts w:ascii="Arial Narrow" w:hAnsi="Arial Narrow"/>
          <w:sz w:val="24"/>
          <w:szCs w:val="24"/>
        </w:rPr>
        <w:t>pzp</w:t>
      </w:r>
      <w:proofErr w:type="spellEnd"/>
      <w:r w:rsidRPr="00424DB2">
        <w:rPr>
          <w:rFonts w:ascii="Arial Narrow" w:hAnsi="Arial Narrow"/>
          <w:sz w:val="24"/>
          <w:szCs w:val="24"/>
        </w:rPr>
        <w:t xml:space="preserve"> przedstawienia podmiotowych środków dowodowych, że nie zachodzą wobec tych podmiotów podstawy wykluczenia z postępowania. </w:t>
      </w:r>
    </w:p>
    <w:p w14:paraId="74505472" w14:textId="02226630"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Wykaz robót wykonanych, a w przypadku świadczeń powtarzających się lub ciągłych również wykonywanych, w okresie ostatnich 5 lat, a jeżeli okres prowadzenia działalności jest krótszy – w tym okresie, wraz z podaniem ich wartości</w:t>
      </w:r>
      <w:r w:rsidR="00424DB2">
        <w:rPr>
          <w:rFonts w:ascii="Arial Narrow" w:hAnsi="Arial Narrow"/>
          <w:sz w:val="24"/>
          <w:szCs w:val="24"/>
        </w:rPr>
        <w:t xml:space="preserve"> (w części, której dotyczy)</w:t>
      </w:r>
      <w:r w:rsidRPr="00044FBF">
        <w:rPr>
          <w:rFonts w:ascii="Arial Narrow" w:hAnsi="Arial Narrow"/>
          <w:sz w:val="24"/>
          <w:szCs w:val="24"/>
        </w:rPr>
        <w:t>, przedmiotu, dat wykonania i podmiotów, na rzecz których roboty zostały wykonane lub są wykonywane, wraz z załączeniem dowodów określających czy te roboty zostały wykonane należycie. Dowodami mogą być referencje lub inne dokumenty sporządzone przez podmiot, na rzecz którego roboty zostały wykonane, a w przypadku świadczeń powtarzających się lub ciągłych są wykonywane. W przypadku, jeżeli wykonawca z przyczyn niezależnych od niego nie jest w stanie uzyskać tych dokumentów – może przedstawić oświadczenie. W przypadku świadczeń powtarzających się lub ciągłych nadal wykonywanych referencje lub inne dokumenty potwierdzające ich należyte wykonywanie powinny być wystawione w okresie ostatnich 3 miesięcy – załącznik nr 7 do SWZ.</w:t>
      </w:r>
    </w:p>
    <w:p w14:paraId="48C47EF1" w14:textId="0F6CC563" w:rsidR="00044FBF" w:rsidRPr="00044FBF" w:rsidRDefault="00044FBF" w:rsidP="00424DB2">
      <w:pPr>
        <w:numPr>
          <w:ilvl w:val="2"/>
          <w:numId w:val="22"/>
        </w:numPr>
        <w:spacing w:after="0" w:line="276" w:lineRule="auto"/>
        <w:jc w:val="both"/>
        <w:rPr>
          <w:rFonts w:ascii="Arial Narrow" w:hAnsi="Arial Narrow"/>
          <w:sz w:val="24"/>
          <w:szCs w:val="24"/>
        </w:rPr>
      </w:pPr>
      <w:r w:rsidRPr="00044FBF">
        <w:rPr>
          <w:rFonts w:ascii="Arial Narrow" w:hAnsi="Arial Narrow"/>
          <w:sz w:val="24"/>
          <w:szCs w:val="24"/>
        </w:rPr>
        <w:t>Wykaz osób, którymi dysponuje Wykonawca i które będą uczestniczyć w realizacji zamówie</w:t>
      </w:r>
      <w:r w:rsidR="00424DB2">
        <w:rPr>
          <w:rFonts w:ascii="Arial Narrow" w:hAnsi="Arial Narrow"/>
          <w:sz w:val="24"/>
          <w:szCs w:val="24"/>
        </w:rPr>
        <w:t>n</w:t>
      </w:r>
      <w:r w:rsidRPr="00044FBF">
        <w:rPr>
          <w:rFonts w:ascii="Arial Narrow" w:hAnsi="Arial Narrow"/>
          <w:sz w:val="24"/>
          <w:szCs w:val="24"/>
        </w:rPr>
        <w:t>ia z podaniem imienia i nazwiska, uprawnień, okresu wykonywania pracy przy zabytkach oraz podstawą dysponowania – załącznik nr 8 do SWZ.</w:t>
      </w:r>
    </w:p>
    <w:p w14:paraId="3546C230" w14:textId="391EF275" w:rsidR="00044FBF" w:rsidRPr="00424DB2" w:rsidRDefault="00044FBF" w:rsidP="00424DB2">
      <w:pPr>
        <w:pStyle w:val="Akapitzlist"/>
        <w:numPr>
          <w:ilvl w:val="1"/>
          <w:numId w:val="22"/>
        </w:numPr>
        <w:spacing w:after="0" w:line="276" w:lineRule="auto"/>
        <w:rPr>
          <w:rFonts w:ascii="Arial Narrow" w:hAnsi="Arial Narrow"/>
          <w:sz w:val="24"/>
          <w:szCs w:val="24"/>
        </w:rPr>
      </w:pPr>
      <w:r w:rsidRPr="00424DB2">
        <w:rPr>
          <w:rFonts w:ascii="Arial Narrow" w:hAnsi="Arial Narrow"/>
          <w:sz w:val="24"/>
          <w:szCs w:val="24"/>
        </w:rPr>
        <w:t>Okresy wskazane w pkt 8.6. niniejszego rozdziału SWZ, liczy się wstecz od dnia, w którym upływa termin składania ofert.</w:t>
      </w:r>
    </w:p>
    <w:p w14:paraId="76946EB8"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zażąda od Wykonawcy, który polega na zdolnościach innych podmiotów na zasadach określonych w art. 118 ustawy Prawo zamówień publicznych oraz Podwykonawców, przedstawienia w odniesieniu do tych podmiotów dokumentów wymienionych w pkt. 8.6.1. SWZ potwierdzających, że nie zachodzą wobec tych podmiotów podstawy wykluczenia z postępowania.</w:t>
      </w:r>
    </w:p>
    <w:p w14:paraId="37688D65" w14:textId="152CAADA" w:rsidR="00044FBF" w:rsidRPr="00044FBF" w:rsidRDefault="00044FBF" w:rsidP="00424DB2">
      <w:pPr>
        <w:numPr>
          <w:ilvl w:val="1"/>
          <w:numId w:val="22"/>
        </w:numPr>
        <w:spacing w:after="0" w:line="276" w:lineRule="auto"/>
        <w:jc w:val="both"/>
        <w:rPr>
          <w:rFonts w:ascii="Arial Narrow" w:hAnsi="Arial Narrow"/>
          <w:sz w:val="24"/>
          <w:szCs w:val="24"/>
        </w:rPr>
      </w:pPr>
      <w:r w:rsidRPr="00044FBF">
        <w:rPr>
          <w:rFonts w:ascii="Arial Narrow" w:hAnsi="Arial Narrow"/>
          <w:sz w:val="24"/>
          <w:szCs w:val="24"/>
        </w:rPr>
        <w:t xml:space="preserve">Zamawiający nie będzie wzywał do złożenia podmiotowych środków dowodowych, jeżeli może </w:t>
      </w:r>
      <w:r w:rsidR="00424DB2">
        <w:rPr>
          <w:rFonts w:ascii="Arial Narrow" w:hAnsi="Arial Narrow"/>
          <w:sz w:val="24"/>
          <w:szCs w:val="24"/>
        </w:rPr>
        <w:t>j</w:t>
      </w:r>
      <w:r w:rsidRPr="00044FBF">
        <w:rPr>
          <w:rFonts w:ascii="Arial Narrow" w:hAnsi="Arial Narrow"/>
          <w:sz w:val="24"/>
          <w:szCs w:val="24"/>
        </w:rPr>
        <w:t xml:space="preserve">e uzyskać za pomocą bezpłatnych i ogólnodostępnych baz danych, w szczególności </w:t>
      </w:r>
      <w:proofErr w:type="spellStart"/>
      <w:r w:rsidRPr="00044FBF">
        <w:rPr>
          <w:rFonts w:ascii="Arial Narrow" w:hAnsi="Arial Narrow"/>
          <w:sz w:val="24"/>
          <w:szCs w:val="24"/>
        </w:rPr>
        <w:t>rejestrw</w:t>
      </w:r>
      <w:proofErr w:type="spellEnd"/>
      <w:r w:rsidRPr="00044FBF">
        <w:rPr>
          <w:rFonts w:ascii="Arial Narrow" w:hAnsi="Arial Narrow"/>
          <w:sz w:val="24"/>
          <w:szCs w:val="24"/>
        </w:rPr>
        <w:t xml:space="preserve"> </w:t>
      </w:r>
      <w:r w:rsidRPr="00044FBF">
        <w:rPr>
          <w:rFonts w:ascii="Arial Narrow" w:hAnsi="Arial Narrow"/>
          <w:sz w:val="24"/>
          <w:szCs w:val="24"/>
        </w:rPr>
        <w:lastRenderedPageBreak/>
        <w:t xml:space="preserve">publicznych w rozumieniu ustawy z dnia 17 lutego 2005 r. o informatyzacji działalności podmiotów realizujących zadania publiczne, o ile Wykonawca wskazał w oświadczeniu, o którym mowa w art. 125 ust. 1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(pkt. 8.1. SWZ), dane umożliwiające dostęp do tych środków.</w:t>
      </w:r>
    </w:p>
    <w:p w14:paraId="41051B9B" w14:textId="77777777" w:rsidR="00044FBF" w:rsidRPr="00044FBF" w:rsidRDefault="00044FBF" w:rsidP="00424DB2">
      <w:pPr>
        <w:numPr>
          <w:ilvl w:val="1"/>
          <w:numId w:val="22"/>
        </w:numPr>
        <w:spacing w:after="0" w:line="276" w:lineRule="auto"/>
        <w:jc w:val="both"/>
        <w:rPr>
          <w:rFonts w:ascii="Arial Narrow" w:hAnsi="Arial Narrow"/>
          <w:sz w:val="24"/>
          <w:szCs w:val="24"/>
        </w:rPr>
      </w:pPr>
      <w:r w:rsidRPr="00044FBF">
        <w:rPr>
          <w:rFonts w:ascii="Arial Narrow" w:hAnsi="Arial Narrow"/>
          <w:sz w:val="24"/>
          <w:szCs w:val="24"/>
        </w:rPr>
        <w:t xml:space="preserve">W zakresie nieuregulowanym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lub SWZ do oświadczeń i dokumentów składanych przez Wykonawcę w postępowaniu zastosowanie mają w szczególności przepisy:</w:t>
      </w:r>
    </w:p>
    <w:p w14:paraId="7C00E0D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rozporządzenia Ministra Rozwoju Pracy i Technologii z dnia 23 grudnia 2020 r. w sprawie podmiotowych środków dowodowych oraz innych dokumentów lub oświadczeń, jakich może żądać zamawiający od wykonawcy,</w:t>
      </w:r>
    </w:p>
    <w:p w14:paraId="48BDDE7C"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70D212D"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Postanowienia dotyczące wnoszenia oferty wspólnej przez dwóch lub więcej Wykonawców (konsorcja / spółki cywilne):</w:t>
      </w:r>
    </w:p>
    <w:p w14:paraId="0DBE84E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Wykonawcy mogą wspólnie ubiegać się o udzielenie zamówienia.</w:t>
      </w:r>
    </w:p>
    <w:p w14:paraId="60FE602C" w14:textId="77777777" w:rsidR="00044FBF" w:rsidRPr="00044FBF" w:rsidRDefault="00044FBF" w:rsidP="00424DB2">
      <w:pPr>
        <w:numPr>
          <w:ilvl w:val="2"/>
          <w:numId w:val="22"/>
        </w:numPr>
        <w:spacing w:after="0" w:line="276" w:lineRule="auto"/>
        <w:jc w:val="both"/>
        <w:rPr>
          <w:rFonts w:ascii="Arial Narrow" w:hAnsi="Arial Narrow"/>
          <w:sz w:val="24"/>
          <w:szCs w:val="24"/>
        </w:rPr>
      </w:pPr>
      <w:r w:rsidRPr="00044FBF">
        <w:rPr>
          <w:rFonts w:ascii="Arial Narrow" w:hAnsi="Arial Narrow"/>
          <w:sz w:val="24"/>
          <w:szCs w:val="24"/>
        </w:rPr>
        <w:t>W przypadku składania oferty przez dwóch lub więcej Wykonawców, Wykonawcy ustanawiają pełnomocnika do reprezentowania ich w postępowaniu o udzielenie zamówienia albo do reprezentowania w postępowaniu i zawarcia umowy w sprawie zamówienia publicznego, a pełnomocnictwo / upoważnienie do pełnienia takiej funkcji wystawione zgodnie z wymogami ustawowymi, podpisane przez prawnie upoważnionych przedstawicieli każdego z Wykonawców, winno być dołączone do oferty.</w:t>
      </w:r>
    </w:p>
    <w:p w14:paraId="19BC5D4A"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przypadku wyłonienia w postępowaniu, jako najkorzystniejszej oferty składanej wspólnie przez dwóch lub więcej Wykonawców, Zamawiający może przed podpisaniem umowy w sprawie zamówienia publicznego, w wyznaczonym terminie zażądać kopii umowy regulującej współpracę tych Wykonawców.</w:t>
      </w:r>
    </w:p>
    <w:p w14:paraId="6A53A989" w14:textId="77777777" w:rsidR="00044FBF" w:rsidRDefault="00044FBF" w:rsidP="00424DB2">
      <w:pPr>
        <w:numPr>
          <w:ilvl w:val="2"/>
          <w:numId w:val="22"/>
        </w:numPr>
        <w:spacing w:after="0" w:line="276" w:lineRule="auto"/>
        <w:jc w:val="both"/>
        <w:rPr>
          <w:rFonts w:ascii="Arial Narrow" w:hAnsi="Arial Narrow"/>
          <w:sz w:val="24"/>
          <w:szCs w:val="24"/>
        </w:rPr>
      </w:pPr>
      <w:r w:rsidRPr="00044FBF">
        <w:rPr>
          <w:rFonts w:ascii="Arial Narrow" w:hAnsi="Arial Narrow"/>
          <w:sz w:val="24"/>
          <w:szCs w:val="24"/>
        </w:rPr>
        <w:t>Wykonawcy wspólnie ubiegający się o udzielenie zamówienia ponoszą solidarną odpowiedzialność za wykonanie umowy.</w:t>
      </w:r>
    </w:p>
    <w:p w14:paraId="57B76D54" w14:textId="77777777" w:rsidR="00424DB2" w:rsidRPr="00044FBF" w:rsidRDefault="00424DB2" w:rsidP="00424DB2">
      <w:pPr>
        <w:spacing w:after="0" w:line="276" w:lineRule="auto"/>
        <w:jc w:val="both"/>
        <w:rPr>
          <w:rFonts w:ascii="Arial Narrow" w:hAnsi="Arial Narrow"/>
          <w:sz w:val="24"/>
          <w:szCs w:val="24"/>
        </w:rPr>
      </w:pPr>
    </w:p>
    <w:p w14:paraId="269BDBD1"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SPOSOBY SPORZĄDZENIA DOKUMENTÓW ELEKTRONICZNYCH</w:t>
      </w:r>
    </w:p>
    <w:p w14:paraId="444C9BB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9FFB86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Oferty, oświadczenia i pełnomocnictwo, sporządza się w postaci elektronicznej w formatach danych określonych w przepisach wydanych na podstawie art. 18 ustawy z dnia 17 lutego 2005 r. o informatyzacji działalności podmiotów realizujących zadania publiczne (Dz. U. z 2021 r. poz. 2070 ze zm.), z uwzględnieniem rodzaju przekazywanych danych.</w:t>
      </w:r>
    </w:p>
    <w:p w14:paraId="7252A607"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 xml:space="preserve">Ofertę oraz oświadczenie, o którym mowa w art. 125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składa się pod rygorem nieważności w formie elektronicznej (opatrzonej kwalifikowanym podpisem elektronicznym) lub w postaci elektronicznej opatrzonej podpisem zaufanym lub podpisem osobistym.</w:t>
      </w:r>
    </w:p>
    <w:p w14:paraId="67B84D7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 U. z 2020 r. poz. 2415), składa się w formie elektronicznej (opatrzonej kwalifikowanym podpisem elektronicznym) lub w postaci elektronicznej opatrzonej podpisem zaufanym lub podpisem osobistym.</w:t>
      </w:r>
    </w:p>
    <w:p w14:paraId="24815A1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Podmiotowe środki dowodowe oraz inne dokumenty lub oświadczenia, sporządzone w języku obcym przekazuje się wraz z tłumaczeniem na język polski.</w:t>
      </w:r>
    </w:p>
    <w:p w14:paraId="116A58F0"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 przypadku gdy podmiotowe środki dowodowe, inne dokumenty lub 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w:t>
      </w:r>
    </w:p>
    <w:p w14:paraId="37E29939"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B1CF5B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Poświadczenia zgodności cyfrowego odwzorowania z dokumentem w postaci papierowej, o którym mowa w pkt 9.7. SWZ dokonuje w przypadku: </w:t>
      </w:r>
    </w:p>
    <w:p w14:paraId="710BA82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673DBF5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innych dokumentów – odpowiednio Wykonawca lub Wykonawca wspólnie ubiegający się o udzielenie zamówienia, w zakresie dokumentów, które każdego z nich dotyczą. </w:t>
      </w:r>
    </w:p>
    <w:p w14:paraId="46E3812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Poświadczenia zgodności cyfrowego odwzorowania z dokumentem w postaci papierowej, o którym mowa w pkt. 9.7. SWZ może dokonać również notariusz. </w:t>
      </w:r>
    </w:p>
    <w:p w14:paraId="20DE35E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7C74B2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Podmiotowe środki dowodowe, w tym oświadczenie, o którym mowa w art. 117 ust. 4 ustawy </w:t>
      </w:r>
      <w:proofErr w:type="spellStart"/>
      <w:r w:rsidRPr="00044FBF">
        <w:rPr>
          <w:rFonts w:ascii="Arial Narrow" w:hAnsi="Arial Narrow"/>
          <w:sz w:val="24"/>
          <w:szCs w:val="24"/>
        </w:rPr>
        <w:t>Pzp</w:t>
      </w:r>
      <w:proofErr w:type="spellEnd"/>
      <w:r w:rsidRPr="00044FBF">
        <w:rPr>
          <w:rFonts w:ascii="Arial Narrow" w:hAnsi="Arial Narrow"/>
          <w:sz w:val="24"/>
          <w:szCs w:val="24"/>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039B7F7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 xml:space="preserve">W przypadku gdy podmiotowe środki dowodowe, w tym oświadczenie, o którym mowa w art. 117 ust. 4 ustawy </w:t>
      </w:r>
      <w:proofErr w:type="spellStart"/>
      <w:r w:rsidRPr="00044FBF">
        <w:rPr>
          <w:rFonts w:ascii="Arial Narrow" w:hAnsi="Arial Narrow"/>
          <w:sz w:val="24"/>
          <w:szCs w:val="24"/>
        </w:rPr>
        <w:t>Pzp</w:t>
      </w:r>
      <w:proofErr w:type="spellEnd"/>
      <w:r w:rsidRPr="00044FBF">
        <w:rPr>
          <w:rFonts w:ascii="Arial Narrow" w:hAnsi="Arial Narrow"/>
          <w:sz w:val="24"/>
          <w:szCs w:val="24"/>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F75158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Poświadczenia zgodności cyfrowego odwzorowania z dokumentem w postaci papierowej, o którym mowa w pkt 9.12. SWZ dokonuje w przypadku: </w:t>
      </w:r>
    </w:p>
    <w:p w14:paraId="49C8939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podmiotowych środków dowodowych – odpowiednio Wykonawca, Wykonawca wspólnie ubiegający się o udzielenie zamówienia lub Podwykonawca, w zakresie podmiotowych środków dowodowych, które każdego z nich dotyczą,</w:t>
      </w:r>
    </w:p>
    <w:p w14:paraId="2ED3124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oświadczenia, o którym mowa w art. 117 ust. 4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odpowiednio Wykonawca lub Wykonawca wspólnie ubiegający się o udzielenie zamówienia,</w:t>
      </w:r>
    </w:p>
    <w:p w14:paraId="726FE78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Pełnomocnictwa – mocodawca,</w:t>
      </w:r>
    </w:p>
    <w:p w14:paraId="4A1234C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poświadczenia zgodności cyfrowego odwzorowania z dokumentem w postaci papierowej, o którym mowa w pkt. 9.12. SWZ może dokonać również notariusz.</w:t>
      </w:r>
    </w:p>
    <w:p w14:paraId="377FB78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9B13600"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Postanowienia w sprawie dokumentów zastrzeżonych.</w:t>
      </w:r>
    </w:p>
    <w:p w14:paraId="5E71640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Postępowanie o udzielenie zamówienia jest jawne.</w:t>
      </w:r>
    </w:p>
    <w:p w14:paraId="3F1866EB"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Nie ujawnia się informacji stanowiących tajemnicę przedsiębiorstwa w rozumieniu przepisów ustawy z dnia 16 kwietnia 1993 r. o zwalczaniu nieuczciwej konkurencji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2022 r. poz. 1233)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26312C8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Dokumenty niejawne, zastrzeżone składane w ofercie Wykonawca wydziela zgodnie z pkt 15.2.10. SWZ.</w:t>
      </w:r>
    </w:p>
    <w:p w14:paraId="4786D54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 dokonaniu czynności otwarcia ofert komisja Zamawiającego dokona analizy ofert, które w tej części mogą być udostępnione innym uczestnikom postępowania na ich wniosek. Dokumenty złożone w prowadzonym postępowaniu są jawne z wyjątkiem niepodlegających ujawnieniu oraz z wyjątkiem informacji zastrzeżonych przez składającego ofertę.</w:t>
      </w:r>
    </w:p>
    <w:p w14:paraId="1AB08CD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Zgodnie z art. 11 ust. 2 ustawy o zwalczaniu nieuczciwej konkurencji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2022 r. poz. 1233) poprzez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w:t>
      </w:r>
      <w:r w:rsidRPr="00044FBF">
        <w:rPr>
          <w:rFonts w:ascii="Arial Narrow" w:hAnsi="Arial Narrow"/>
          <w:sz w:val="24"/>
          <w:szCs w:val="24"/>
        </w:rPr>
        <w:lastRenderedPageBreak/>
        <w:t>osób, o ile uprawniony do korzystania z informacji lub rozporządzania nimi podjął, przy zachowaniu należytej staranności, działania w celu utrzymania ich w poufności.</w:t>
      </w:r>
    </w:p>
    <w:p w14:paraId="0216CBC0" w14:textId="77777777" w:rsid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Następstwem stwierdzenia nieuprawnionego zastrzeżenia poufności części oferty przez Wykonawcę jest wyłączenie zakazu ujawniania zastrzeżonych informacji, o czym Zamawiający powiadomi Wykonawcę. </w:t>
      </w:r>
    </w:p>
    <w:p w14:paraId="591686FA" w14:textId="77777777" w:rsidR="00424DB2" w:rsidRPr="00044FBF" w:rsidRDefault="00424DB2" w:rsidP="00424DB2">
      <w:pPr>
        <w:spacing w:after="0" w:line="276" w:lineRule="auto"/>
        <w:rPr>
          <w:rFonts w:ascii="Arial Narrow" w:hAnsi="Arial Narrow"/>
          <w:sz w:val="24"/>
          <w:szCs w:val="24"/>
        </w:rPr>
      </w:pPr>
    </w:p>
    <w:p w14:paraId="3F934377"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PODWYKONAWSTWO</w:t>
      </w:r>
    </w:p>
    <w:p w14:paraId="0F900759" w14:textId="7D238B7E" w:rsidR="00044FBF" w:rsidRPr="00044FBF" w:rsidRDefault="00044FBF" w:rsidP="00424DB2">
      <w:pPr>
        <w:numPr>
          <w:ilvl w:val="1"/>
          <w:numId w:val="22"/>
        </w:numPr>
        <w:spacing w:after="0" w:line="276" w:lineRule="auto"/>
        <w:jc w:val="both"/>
        <w:rPr>
          <w:rFonts w:ascii="Arial Narrow" w:hAnsi="Arial Narrow"/>
          <w:sz w:val="24"/>
          <w:szCs w:val="24"/>
        </w:rPr>
      </w:pPr>
      <w:r w:rsidRPr="00044FBF">
        <w:rPr>
          <w:rFonts w:ascii="Arial Narrow" w:hAnsi="Arial Narrow"/>
          <w:sz w:val="24"/>
          <w:szCs w:val="24"/>
        </w:rPr>
        <w:t>Zamawiający nie zastrzega osobistego obowiązku wykonania przez Wykonawcę przedmiotu umowy. Wykonawca może powierzyć wykonanie części zamówienia</w:t>
      </w:r>
      <w:r w:rsidR="00424DB2">
        <w:rPr>
          <w:rFonts w:ascii="Arial Narrow" w:hAnsi="Arial Narrow"/>
          <w:sz w:val="24"/>
          <w:szCs w:val="24"/>
        </w:rPr>
        <w:t xml:space="preserve"> </w:t>
      </w:r>
      <w:r w:rsidRPr="00044FBF">
        <w:rPr>
          <w:rFonts w:ascii="Arial Narrow" w:hAnsi="Arial Narrow"/>
          <w:sz w:val="24"/>
          <w:szCs w:val="24"/>
        </w:rPr>
        <w:t>Podwykonawcy/</w:t>
      </w:r>
      <w:r w:rsidR="00424DB2">
        <w:rPr>
          <w:rFonts w:ascii="Arial Narrow" w:hAnsi="Arial Narrow"/>
          <w:sz w:val="24"/>
          <w:szCs w:val="24"/>
        </w:rPr>
        <w:t xml:space="preserve"> </w:t>
      </w:r>
      <w:r w:rsidRPr="00044FBF">
        <w:rPr>
          <w:rFonts w:ascii="Arial Narrow" w:hAnsi="Arial Narrow"/>
          <w:sz w:val="24"/>
          <w:szCs w:val="24"/>
        </w:rPr>
        <w:t>Podwykonawcom.</w:t>
      </w:r>
    </w:p>
    <w:p w14:paraId="2376A704" w14:textId="57AB57AF"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wymaga, aby w przypadku powierzenia części zamówienia Podwykonawcy/</w:t>
      </w:r>
      <w:r w:rsidR="00424DB2">
        <w:rPr>
          <w:rFonts w:ascii="Arial Narrow" w:hAnsi="Arial Narrow"/>
          <w:sz w:val="24"/>
          <w:szCs w:val="24"/>
        </w:rPr>
        <w:t xml:space="preserve"> </w:t>
      </w:r>
      <w:r w:rsidRPr="00044FBF">
        <w:rPr>
          <w:rFonts w:ascii="Arial Narrow" w:hAnsi="Arial Narrow"/>
          <w:sz w:val="24"/>
          <w:szCs w:val="24"/>
        </w:rPr>
        <w:t>Podwykonawcom, Wykonawca wskazał w ofercie te części zamówienia, których wykonanie zamierza powierzyć Podwykonawcy/Podwykonawcom.</w:t>
      </w:r>
    </w:p>
    <w:p w14:paraId="19F21B7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Powierzenie wykonania części zamówienia Podwykonawcy/Podwykonawcom nie zwalnia Wykonawcy z odpowiedzialności za należyte wykonanie tego zamówienia.</w:t>
      </w:r>
    </w:p>
    <w:p w14:paraId="7813B9D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Powierzenie wykonania części zamówienia Podwykonawcy/Podwykonawcom wymaga zawarcia umowy o podwykonawstwo, przez którą należy rozumieć umowę zawartą między Wykonawcą a Podwykonawcą, na mocy której Podwykonawca zobowiązuje się wykonać część zamówienia.</w:t>
      </w:r>
    </w:p>
    <w:p w14:paraId="27CCFCE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E0F836E" w14:textId="77777777" w:rsid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Szczegółowe zasady realizacji zamówienia z udziałem Podwykonawcy/Podwykonawców zostały opisane w Załączniku nr 9 do SWZ – Wzór umowy.</w:t>
      </w:r>
    </w:p>
    <w:p w14:paraId="0469D898" w14:textId="77777777" w:rsidR="00424DB2" w:rsidRPr="00044FBF" w:rsidRDefault="00424DB2" w:rsidP="00424DB2">
      <w:pPr>
        <w:spacing w:after="0" w:line="276" w:lineRule="auto"/>
        <w:rPr>
          <w:rFonts w:ascii="Arial Narrow" w:hAnsi="Arial Narrow"/>
          <w:sz w:val="24"/>
          <w:szCs w:val="24"/>
        </w:rPr>
      </w:pPr>
    </w:p>
    <w:p w14:paraId="34321EC7"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INFORMACJE O SPOSOBIE POROZUMIEWANIA SIĘ ZAMAWIAJĄCEGO Z WYKONAWCAMI PRZY UŻYCIU ŚRODKÓW KOMUNIKACJI ELEKTRONICZNEJ ORAZ PRZEKAZYWANIA OŚWIADCZEŃ I DOKUMENTÓW, A TAKŻE WSKAZANIE OSÓB UPRAWNIONYCH DO POROZUMIEWANIA SIĘ Z WYKONAWCAMI </w:t>
      </w:r>
    </w:p>
    <w:p w14:paraId="01D3900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Informacje ogólne:</w:t>
      </w:r>
    </w:p>
    <w:p w14:paraId="2C4977A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 postępowaniu o udzielenie zamówienia komunikacja między Zamawiającym a Wykonawcami odbywa się przy użyciu Portalu dostępowego, który dostępny jest pod adresem: </w:t>
      </w:r>
      <w:hyperlink r:id="rId11" w:history="1">
        <w:r w:rsidRPr="00044FBF">
          <w:rPr>
            <w:rStyle w:val="Hipercze"/>
            <w:rFonts w:ascii="Arial Narrow" w:hAnsi="Arial Narrow"/>
            <w:sz w:val="24"/>
            <w:szCs w:val="24"/>
          </w:rPr>
          <w:t>https://ezamowienia.gov.pl/pl/</w:t>
        </w:r>
      </w:hyperlink>
      <w:r w:rsidRPr="00044FBF">
        <w:rPr>
          <w:rFonts w:ascii="Arial Narrow" w:hAnsi="Arial Narrow"/>
          <w:sz w:val="24"/>
          <w:szCs w:val="24"/>
        </w:rPr>
        <w:t>.</w:t>
      </w:r>
    </w:p>
    <w:p w14:paraId="197FCEA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określa Regulamin Platformy e-Zamówienia dostępny na stronie ezamowienia.gov.pl oraz informacje zamieszczone w zakładce Centrum Pomocy. </w:t>
      </w:r>
    </w:p>
    <w:p w14:paraId="5726F797"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Sposób komunikowania się Zamawiającego z Wykonawcami (nie dotyczy składania ofert):</w:t>
      </w:r>
    </w:p>
    <w:p w14:paraId="0CF5346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postępowaniu o udzielenie zamówienia komunikacja pomiędzy Zamawiającym a Wykonawcami w szczególności składanie oświadczeń, wniosków, dokumentów, zawiadomień oraz przekazywanie informacji odbywa się elektronicznie za pośrednictwem dedykowanego formularza udostępnionego przez ezamowienia.gov.pl w zakładce „Formularze”. We wszelkiej korespondencji związanej z niniejszym postępowaniem Zamawiający i Wykonawcy posługują się numerem ogłoszenia (Dz. U. UE lub ID postępowania).</w:t>
      </w:r>
    </w:p>
    <w:p w14:paraId="35E8E18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Dokumenty elektroniczne składane są przez Wykonawcę za pośrednictwem „Formularza do komunikacji” jako załączniki.</w:t>
      </w:r>
    </w:p>
    <w:p w14:paraId="4221177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A8F04A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Nie udziela się żadnych ustnych i telefonicznych informacji, wyjaśnień czy odpowiedzi na kierowane do Zamawiającego zapytania w sprawach wymagających zachowania pisemności postępowania. </w:t>
      </w:r>
    </w:p>
    <w:p w14:paraId="2BB175B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nie przewiduje zorganizowania zebrania z Wykonawcami. </w:t>
      </w:r>
    </w:p>
    <w:p w14:paraId="51FEF16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Wyjaśnienie treści SWZ:</w:t>
      </w:r>
    </w:p>
    <w:p w14:paraId="3C7F240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Wykonawca może zwrócić się do Zamawiającego z wnioskiem o wyjaśnienie treści niniejszej SWZ.</w:t>
      </w:r>
    </w:p>
    <w:p w14:paraId="7495075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Wyjaśnienia dotyczące treści SWZ udzielane będą z zachowaniem zasad określonych w art. 284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144676C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E48A8A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Jeżeli Zamawiający nie udzieli wyjaśnień w terminie, o którym mowa w pkt 11.5.3. SWZ przedłuża termin składania ofert o czas niezbędny do zapoznania się wszystkich zainteresowanych Wykonawców z wyjaśnieniami niezbędnymi do należytego przygotowania i złożenia ofert.</w:t>
      </w:r>
    </w:p>
    <w:p w14:paraId="747B1D7A"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przypadku gdy wniosek o wyjaśnienie treści SWZ nie wpłynął w terminie, o którym mowa w pkt 11.5.3 SWZ, Zamawiający nie ma obowiązku udzielania wyjaśnień SWZ oraz obowiązku przedłużenia terminu składania ofert.</w:t>
      </w:r>
    </w:p>
    <w:p w14:paraId="3226D99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Przedłużenie terminu składania ofert, o którym mowa w pkt 11.5.4. SWZ, nie wpływa na bieg terminu składania wniosku o wyjaśnienie treści SWZ.</w:t>
      </w:r>
    </w:p>
    <w:p w14:paraId="17774576"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Treść zapytań wraz z wyjaśnieniami Zamawiający udostępnia, bez ujawniania źródła zapytania, na stronie internetowej prowadzonego postępowania.</w:t>
      </w:r>
    </w:p>
    <w:p w14:paraId="55B0892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Modyfikacja treści specyfikacji:</w:t>
      </w:r>
    </w:p>
    <w:p w14:paraId="708A430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lastRenderedPageBreak/>
        <w:t xml:space="preserve">W uzasadnionych przypadkach Zamawiający może przed upływem terminu składania ofert zmienić treść SWZ. </w:t>
      </w:r>
    </w:p>
    <w:p w14:paraId="0339732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4E03675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Zamawiający informuje Wykonawców o przedłużonym terminie składania ofert przez zamieszczenie informacji na stronie internetowej prowadzonego postępowania, na której została udostępniona SWZ.</w:t>
      </w:r>
    </w:p>
    <w:p w14:paraId="739FB1EB"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Informację o przedłużonym terminie składania ofert Zamawiający zamieszcza w ogłoszeniu o zmianie ogłoszenia.</w:t>
      </w:r>
    </w:p>
    <w:p w14:paraId="5079824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Dokonaną zmianę treści SWZ Zamawiający udostępnia na stronie internetowej prowadzonego postępowania.</w:t>
      </w:r>
    </w:p>
    <w:p w14:paraId="6086B11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przypadku gdy zmiana treści SWZ prowadzi do zmiany treści ogłoszenia o zamówieniu, Zamawiający zamieszcza w Biuletynie Zamówień Publicznych ogłoszenie o zmianie ogłoszenia.</w:t>
      </w:r>
    </w:p>
    <w:p w14:paraId="2A4458A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Wyjaśnienia w toku badania i oceny ofert: </w:t>
      </w:r>
    </w:p>
    <w:p w14:paraId="1B0AF43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Jeżeli Wykonawca nie złożył oświadczenia o którym mowa w pkt 8.1 SWZ,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0E469B46"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Zamawiający może żądać od Wykonawców wyjaśnień dotyczących treści oświadczenia, o których mowa w pkt 8.1 SWZ, lub złożonych podmiotowych środków dowodowych lub innych dokumentów lub oświadczeń składanych w postępowaniu.</w:t>
      </w:r>
    </w:p>
    <w:p w14:paraId="45BF8AF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Jeżeli złożone przez Wykonawcę oświadczenie o którym mowa w pkt 8.1 SWZ,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604425D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toku badania i oceny ofert Zamawiający może żądać od Wykonawców wyjaśnień dotyczących treści złożonych ofert lub innych składanych dokumentów lub oświadczeń.</w:t>
      </w:r>
    </w:p>
    <w:p w14:paraId="316B79D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Niedopuszczalne jest prowadzenie między Zamawiającym a Wykonawcą negocjacji dotyczących złożonej oferty oraz, z uwzględnieniem punktu 11.7.6. SWZ, dokonywanie jakiejkolwiek zmiany w jej treści.</w:t>
      </w:r>
    </w:p>
    <w:p w14:paraId="032E592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Zamawiający poprawia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Zamawiający wyznacza Wykonawcy odpowiedni termin na wyrażenie zgody na poprawienie w ofercie omyłki lub zakwestionowanie jej poprawienia. Brak odpowiedzi w wyznaczonym terminie uznaje się za wyrażenie zgody na poprawienie omyłki.</w:t>
      </w:r>
    </w:p>
    <w:p w14:paraId="241E95B8"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44626CF1"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 przypadku gdy cena całkowita oferty złożonej w terminie jest niższa o co najmniej 30% od wartości zamówienia powiększonej o należny podatek od towarów i usług, ustalonej przed wszczęciem postępowania lub średniej arytmetycznej cen wszystkich złożonych ofert niepodlegających odrzuceniu na podstawie art. 226 ust. 1 pkt 1 i 10 ustawy </w:t>
      </w:r>
      <w:proofErr w:type="spellStart"/>
      <w:r w:rsidRPr="00044FBF">
        <w:rPr>
          <w:rFonts w:ascii="Arial Narrow" w:hAnsi="Arial Narrow"/>
          <w:sz w:val="24"/>
          <w:szCs w:val="24"/>
        </w:rPr>
        <w:t>Pzp</w:t>
      </w:r>
      <w:proofErr w:type="spellEnd"/>
      <w:r w:rsidRPr="00044FBF">
        <w:rPr>
          <w:rFonts w:ascii="Arial Narrow" w:hAnsi="Arial Narrow"/>
          <w:sz w:val="24"/>
          <w:szCs w:val="24"/>
        </w:rPr>
        <w:t>, Zamawiający zwraca się o udzielenie wyjaśnień, o których mowa w pkt 11.8. SWZ, chyba że rozbieżność wynika z okoliczności oczywistych, które nie wymagają wyjaśnienia.</w:t>
      </w:r>
    </w:p>
    <w:p w14:paraId="0EFA33C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Wyjaśnienia, o których mowa w pkt 11.9. SWZ, mogą dotyczyć w szczególności: </w:t>
      </w:r>
    </w:p>
    <w:p w14:paraId="2FA0B45B"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zarządzania procesem produkcji, świadczonych usług lub metody budowy,</w:t>
      </w:r>
    </w:p>
    <w:p w14:paraId="4333CBD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wybranych rozwiązań technicznych, wyjątkowo korzystnych warunków dostaw, usług albo związanych z realizacją robót budowlanych, </w:t>
      </w:r>
    </w:p>
    <w:p w14:paraId="351FED9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oryginalności dostaw, usług lub robót budowlanych oferowanych przez Wykonawcę.</w:t>
      </w:r>
    </w:p>
    <w:p w14:paraId="24E9B42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2024 r. poz. 1773) lub przepisów odrębnych właściwych dla spraw, z którymi związane jest realizowane zamówienie.</w:t>
      </w:r>
    </w:p>
    <w:p w14:paraId="34B2471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zgodności z prawem w rozumieniu przepisów o postępowaniu w sprawach dotyczących pomocy publicznej. </w:t>
      </w:r>
    </w:p>
    <w:p w14:paraId="365F0DC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zgodności z przepisami z zakresu prawa pracy i zabezpieczenia społecznego, obowiązującymi w miejscu, w którym realizowane jest zamówienie, </w:t>
      </w:r>
    </w:p>
    <w:p w14:paraId="77A0A13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zgodności z przepisami z zakresu ochrony środowiska,</w:t>
      </w:r>
    </w:p>
    <w:p w14:paraId="6855F34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Wypełniania obowiązków związanych z powierzeniem wykonania części zamówienia podwykonawcy.</w:t>
      </w:r>
    </w:p>
    <w:p w14:paraId="4463CAE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Obowiązek wykazania, że oferta nie zawiera rażąco niskiej ceny lub kosztu spoczywa na Wykonawcy.</w:t>
      </w:r>
    </w:p>
    <w:p w14:paraId="436B07E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Odrzuceniu, jako oferta z rażąco niską ceną lub kosztem, podlega oferta Wykonawcy, który nie udzielił wyjaśnień w wyznaczonym terminie, lub jeżeli złożone wyjaśnienia wraz z dowodami nie uzasadniają podanej w ofercie ceny lub kosztu.</w:t>
      </w:r>
    </w:p>
    <w:p w14:paraId="7C1A436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Jeżeli została złożona oferta, której wybór prowadziłby do powstania u Zamawiającego obowiązku podatkowego zgodnie z ustawą z dnia 11 marca 2004 r. o podatku od towarów i usług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361, 852, 1473, 1721, 1911, z 2025 r. poz. 222), dla celów zastosowania kryterium ceny lub kosztu Zamawiający dolicza do przedstawionej w tej ofercie ceny kwotę podatku od towarów i usług, którą miałby obowiązek rozliczyć. </w:t>
      </w:r>
    </w:p>
    <w:p w14:paraId="1698287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 ofercie, o której mowa w pkt 11.13. SWZ, Wykonawca ma obowiązek: </w:t>
      </w:r>
    </w:p>
    <w:p w14:paraId="6654847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lastRenderedPageBreak/>
        <w:t xml:space="preserve">poinformowania Zamawiającego, że wybór jego oferty będzie prowadził do powstania u Zamawiającego obowiązku podatkowego, </w:t>
      </w:r>
    </w:p>
    <w:p w14:paraId="5369B386"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wskazania nazwy (rodzaju) towaru lub usługi, których dostawa lub świadczenie będą prowadziły do powstania obowiązku podatkowego, </w:t>
      </w:r>
    </w:p>
    <w:p w14:paraId="1918F8AB"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wskazania wartości towaru lub usługi objętego obowiązkiem podatkowym Zamawiającego, bez kwoty podatku,</w:t>
      </w:r>
    </w:p>
    <w:p w14:paraId="6E087B8E" w14:textId="77777777" w:rsid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wskazania stawki podatku od towarów i usług, która zgodnie z wiedzą Wykonawcy, będzie miała zastosowanie. </w:t>
      </w:r>
    </w:p>
    <w:p w14:paraId="00E70F40" w14:textId="77777777" w:rsidR="00424DB2" w:rsidRPr="00044FBF" w:rsidRDefault="00424DB2" w:rsidP="00424DB2">
      <w:pPr>
        <w:spacing w:after="0" w:line="276" w:lineRule="auto"/>
        <w:rPr>
          <w:rFonts w:ascii="Arial Narrow" w:hAnsi="Arial Narrow"/>
          <w:sz w:val="24"/>
          <w:szCs w:val="24"/>
        </w:rPr>
      </w:pPr>
    </w:p>
    <w:p w14:paraId="5678E2B5"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OSOBY UPRAWNIONE DO KOMUNIKOWANIA SIĘ Z WYKONAWCAMI</w:t>
      </w:r>
    </w:p>
    <w:p w14:paraId="769E17C9" w14:textId="0BC62CCB"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Osobą uprawnioną do komunikowania się z Wykonawcami w sprawach dotyczących postępowania jest </w:t>
      </w:r>
      <w:r w:rsidR="00424DB2">
        <w:rPr>
          <w:rFonts w:ascii="Arial Narrow" w:hAnsi="Arial Narrow"/>
          <w:sz w:val="24"/>
          <w:szCs w:val="24"/>
        </w:rPr>
        <w:t>Magdalena Kietschke</w:t>
      </w:r>
      <w:r w:rsidRPr="00044FBF">
        <w:rPr>
          <w:rFonts w:ascii="Arial Narrow" w:hAnsi="Arial Narrow"/>
          <w:sz w:val="24"/>
          <w:szCs w:val="24"/>
        </w:rPr>
        <w:t xml:space="preserve">, </w:t>
      </w:r>
      <w:r w:rsidR="00424DB2">
        <w:rPr>
          <w:rFonts w:ascii="Arial Narrow" w:hAnsi="Arial Narrow"/>
          <w:sz w:val="24"/>
          <w:szCs w:val="24"/>
        </w:rPr>
        <w:t>radca prawny, tel. 56 660 56 67, m.kietschke@muzeum.torun.pl</w:t>
      </w:r>
      <w:r w:rsidRPr="00044FBF">
        <w:rPr>
          <w:rFonts w:ascii="Arial Narrow" w:hAnsi="Arial Narrow"/>
          <w:sz w:val="24"/>
          <w:szCs w:val="24"/>
        </w:rPr>
        <w:t>.</w:t>
      </w:r>
    </w:p>
    <w:p w14:paraId="2A0378A6" w14:textId="77777777" w:rsid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Dane kontaktowe Zamawiającego zostały wskazane w Rozdziale 1 SWZ.</w:t>
      </w:r>
    </w:p>
    <w:p w14:paraId="41F2656E" w14:textId="77777777" w:rsidR="00424DB2" w:rsidRPr="00044FBF" w:rsidRDefault="00424DB2" w:rsidP="00424DB2">
      <w:pPr>
        <w:spacing w:after="0" w:line="276" w:lineRule="auto"/>
        <w:ind w:left="360"/>
        <w:rPr>
          <w:rFonts w:ascii="Arial Narrow" w:hAnsi="Arial Narrow"/>
          <w:sz w:val="24"/>
          <w:szCs w:val="24"/>
        </w:rPr>
      </w:pPr>
    </w:p>
    <w:p w14:paraId="6238513E"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WYMAGANIA DOTYCZĄCE WADIUM </w:t>
      </w:r>
    </w:p>
    <w:p w14:paraId="2591A8AB" w14:textId="77777777" w:rsidR="00044FBF" w:rsidRPr="00044FBF" w:rsidRDefault="00044FBF" w:rsidP="00044FBF">
      <w:pPr>
        <w:spacing w:after="0" w:line="276" w:lineRule="auto"/>
        <w:rPr>
          <w:rFonts w:ascii="Arial Narrow" w:hAnsi="Arial Narrow"/>
          <w:sz w:val="24"/>
          <w:szCs w:val="24"/>
        </w:rPr>
      </w:pPr>
      <w:r w:rsidRPr="00044FBF">
        <w:rPr>
          <w:rFonts w:ascii="Arial Narrow" w:hAnsi="Arial Narrow"/>
          <w:sz w:val="24"/>
          <w:szCs w:val="24"/>
        </w:rPr>
        <w:t>Zamawiający nie wymaga wniesienia wadium.</w:t>
      </w:r>
    </w:p>
    <w:p w14:paraId="6000663C"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TERMIN ZWIĄZANIA OFERTĄ </w:t>
      </w:r>
    </w:p>
    <w:p w14:paraId="0A5EFBE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Bieg terminu związania ofertą rozpoczyna się wraz z upływem terminu składania ofert.</w:t>
      </w:r>
    </w:p>
    <w:p w14:paraId="78F22979"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Wykonawca pozostaje związany ofertą przez okres 30 dni.</w:t>
      </w:r>
    </w:p>
    <w:p w14:paraId="7D2E0A61"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6A511C27"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Przedłużenie terminu związania ofertą, o którym mowa w pkt 14.2. SWZ, wymaga złożenia przez Wykonawcę pisemnego oświadczenia o wyrażeniu zgody na przedłużenie terminu związania ofertą. </w:t>
      </w:r>
    </w:p>
    <w:p w14:paraId="44B1FA2E"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OPIS SPOSOBU ZŁOŻENIA ORAZ PRZYGOTOWANIA OFERT </w:t>
      </w:r>
    </w:p>
    <w:p w14:paraId="7AD793C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Wykonawca może złożyć wyłącznie jedną ofertę.</w:t>
      </w:r>
    </w:p>
    <w:p w14:paraId="3B4CDD5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Złożenie oferty:</w:t>
      </w:r>
    </w:p>
    <w:p w14:paraId="0ED3EDF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Wykonawca składa ofertę za pośrednictwem „Formularza do złożenia, zmiany, wycofania oferty lub wniosku” dostępnego na </w:t>
      </w:r>
      <w:hyperlink r:id="rId12" w:history="1">
        <w:r w:rsidRPr="00044FBF">
          <w:rPr>
            <w:rStyle w:val="Hipercze"/>
            <w:rFonts w:ascii="Arial Narrow" w:hAnsi="Arial Narrow"/>
            <w:sz w:val="24"/>
            <w:szCs w:val="24"/>
          </w:rPr>
          <w:t>Portal Dostępowy | (ezamowienia.gov.pl)</w:t>
        </w:r>
      </w:hyperlink>
      <w:r w:rsidRPr="00044FBF">
        <w:rPr>
          <w:rFonts w:ascii="Arial Narrow" w:hAnsi="Arial Narrow"/>
          <w:sz w:val="24"/>
          <w:szCs w:val="24"/>
        </w:rPr>
        <w:t xml:space="preserve">. Funkcjonalność do zaszyfrowania oferty przez Wykonawcę jest dostępna dla Wykonawców na Portalu dostępowym ezamowienia.gov.pl, w szczegółach danego postępowania. </w:t>
      </w:r>
    </w:p>
    <w:p w14:paraId="735C8EF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Ofertę należy sporządzić w języku polskim.</w:t>
      </w:r>
    </w:p>
    <w:p w14:paraId="40E4A39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Ofertę składa się pod rygorem nieważności, w formie elektronicznej (opatrzonej kwalifikowanym podpisem elektronicznym) lub w postaci elektronicznej opatrzonej podpisem zaufanym lub podpisem osobistym.</w:t>
      </w:r>
    </w:p>
    <w:p w14:paraId="1E63E0CC"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Sposób złożenia oferty w tym zaszyfrowania oferty opisany został w instrukcji dostępnej na stronie: </w:t>
      </w:r>
      <w:hyperlink r:id="rId13" w:history="1">
        <w:r w:rsidRPr="00044FBF">
          <w:rPr>
            <w:rStyle w:val="Hipercze"/>
            <w:rFonts w:ascii="Arial Narrow" w:hAnsi="Arial Narrow"/>
            <w:sz w:val="24"/>
            <w:szCs w:val="24"/>
          </w:rPr>
          <w:t>Portal Dostępowy | (ezamowienia.gov.pl)</w:t>
        </w:r>
      </w:hyperlink>
      <w:r w:rsidRPr="00044FBF">
        <w:rPr>
          <w:rFonts w:ascii="Arial Narrow" w:hAnsi="Arial Narrow"/>
          <w:sz w:val="24"/>
          <w:szCs w:val="24"/>
        </w:rPr>
        <w:t>.</w:t>
      </w:r>
    </w:p>
    <w:p w14:paraId="78B3B3E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109447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Do oferty należy dołączyć niezbędne dokumenty określone w pkt 8.1. SWZ w formie elektronicznej (opatrzonej kwalifikowanym podpisem elektronicznym) lub w postaci elektronicznej opatrzonej podpisem zaufanym lub podpisem osobistym, a następnie zaszyfrować wraz z plikami stanowiącymi ofertę. </w:t>
      </w:r>
    </w:p>
    <w:p w14:paraId="7B944ED6"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Oferta może być złożona tylko do upływu terminu składania ofert.</w:t>
      </w:r>
    </w:p>
    <w:p w14:paraId="03A15E2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Wykonawca może przed upływem terminu do składania ofert wycofać ofertę za pośrednictwem „Formularza do złożenia, zmiany, wycofania oferty lub wniosku” dostępnego na </w:t>
      </w:r>
      <w:hyperlink r:id="rId14" w:history="1">
        <w:r w:rsidRPr="00044FBF">
          <w:rPr>
            <w:rStyle w:val="Hipercze"/>
            <w:rFonts w:ascii="Arial Narrow" w:hAnsi="Arial Narrow"/>
            <w:sz w:val="24"/>
            <w:szCs w:val="24"/>
          </w:rPr>
          <w:t>Portal Dostępowy | (ezamowienia.gov.pl)</w:t>
        </w:r>
      </w:hyperlink>
      <w:r w:rsidRPr="00044FBF">
        <w:rPr>
          <w:rFonts w:ascii="Arial Narrow" w:hAnsi="Arial Narrow"/>
          <w:sz w:val="24"/>
          <w:szCs w:val="24"/>
        </w:rPr>
        <w:t xml:space="preserve">. Sposób wycofania oferty został opisany w „Instrukcji użytkownika” dostępnej na </w:t>
      </w:r>
      <w:hyperlink r:id="rId15" w:history="1">
        <w:r w:rsidRPr="00044FBF">
          <w:rPr>
            <w:rStyle w:val="Hipercze"/>
            <w:rFonts w:ascii="Arial Narrow" w:hAnsi="Arial Narrow"/>
            <w:sz w:val="24"/>
            <w:szCs w:val="24"/>
          </w:rPr>
          <w:t>Portal Dostępowy | (ezamowienia.gov.pl)</w:t>
        </w:r>
      </w:hyperlink>
      <w:r w:rsidRPr="00044FBF">
        <w:rPr>
          <w:rFonts w:ascii="Arial Narrow" w:hAnsi="Arial Narrow"/>
          <w:sz w:val="24"/>
          <w:szCs w:val="24"/>
        </w:rPr>
        <w:t xml:space="preserve">. </w:t>
      </w:r>
    </w:p>
    <w:p w14:paraId="60A4F18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Wykonawca po upływie terminu do składania ofert nie może skutecznie dokonać zmiany ani wycofać złożonej oferty.</w:t>
      </w:r>
    </w:p>
    <w:p w14:paraId="32D2A43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Wszelkie informacje stanowiące tajemnicę przedsiębiorstwa w rozumieniu ustawy z dnia 16 kwietnia 1993 r. o zwalczaniu nieuczciwej konkurencji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w:t>
      </w:r>
    </w:p>
    <w:p w14:paraId="55F248C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Na ofertę składają się następujące dokumenty i załączniki:</w:t>
      </w:r>
    </w:p>
    <w:p w14:paraId="4ADE53E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wypełniony i podpisany formularz ofertowy sporządzony według załączonego wzoru – Załącznik nr 1 do SWZ,</w:t>
      </w:r>
    </w:p>
    <w:p w14:paraId="4E46AB4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dokumenty potwierdzające umocowanie do reprezentowania tj. odpis lub informacja z Krajowego Rejestru Sądowego, Centralnej Ewidencji i Informacji o Działalności Gospodarczej lub innego właściwego rejestru,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udostępniających zasoby; w przypadku wskazania przez wykonawcę dostępności ww. dokumentów pod określonymi adresami </w:t>
      </w:r>
      <w:r w:rsidRPr="00044FBF">
        <w:rPr>
          <w:rFonts w:ascii="Arial Narrow" w:hAnsi="Arial Narrow"/>
          <w:sz w:val="24"/>
          <w:szCs w:val="24"/>
        </w:rPr>
        <w:lastRenderedPageBreak/>
        <w:t>internetowymi ogólnodostępnych i bezpłatnych baz danych, zamawiający może żądać od wykonawcy przedstawienia tłumaczenia na język polski pobranych samodzielnie przez zamawiającego dokumentów,</w:t>
      </w:r>
    </w:p>
    <w:p w14:paraId="08267AA6"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pełnomocnictwo lub inny dokument potwierdzający umocowanie do reprezentowania Wykonawcy i podmiotu udostępniającego zasoby chyba, że umocowanie do reprezentacji wynika z dokumentów, o których mowa w pkt. 15.3.2. SWZ,</w:t>
      </w:r>
    </w:p>
    <w:p w14:paraId="473BE55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pełnomocnictwo lub inny dokument potwierdzający umocowanie do reprezentowania wszystkich Wykonawców wspólnie ubiegających się o udzielenie zamówienia. Pełnomocnik może być ustanowiony do reprezentowania Wykonawców w postępowaniu albo do reprezentowania w postępowaniu i zawarcia umowy,</w:t>
      </w:r>
    </w:p>
    <w:p w14:paraId="5FD9BC1A"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oświadczenie Wykonawcy składane na podstawie art. 125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sporządzone według załączonego wzoru – Załącznik nr 2 do SWZ. W przypadku wspólnego ubiegania się o zamówienie przez Wykonawców, oświadczenie składa każdy z Wykonawców,</w:t>
      </w:r>
    </w:p>
    <w:p w14:paraId="3F12239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 przypadku, Wykonawców wspólnie ubiegających się o udzielenie zamówienia dołączają oni do oferty oświadczenie, z którego wynika, które roboty budowlane wykonają poszczególni Wykonawcy zgodnie z art. 117 ust. 4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(wzór załącznik nr 5 do SWZ),</w:t>
      </w:r>
    </w:p>
    <w:p w14:paraId="35EB174A"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Zobowiązanie i oświadczenie podmiotu udostępniającego zasoby (jeśli dotyczy – załącznik nr 3 SWZ oraz załącznik nr 4 do SWZ),</w:t>
      </w:r>
    </w:p>
    <w:p w14:paraId="16E952C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Oświadczenie podwykonawcy (jeśli dotyczy – załącznik nr 4 do SWZ),</w:t>
      </w:r>
    </w:p>
    <w:p w14:paraId="1018FDB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Koszty związane z przygotowaniem oferty ponosi składający ofertę. </w:t>
      </w:r>
    </w:p>
    <w:p w14:paraId="29CA77D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Treść oferty musi odpowiadać treści SWZ. </w:t>
      </w:r>
    </w:p>
    <w:p w14:paraId="5764B146"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TERMIN SKŁADANIA I OTWARCIA OFERT </w:t>
      </w:r>
    </w:p>
    <w:p w14:paraId="4CF1A46B" w14:textId="09176A93"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Termin składania ofert upływa w dniu </w:t>
      </w:r>
      <w:r w:rsidR="0071392F">
        <w:rPr>
          <w:rFonts w:ascii="Arial Narrow" w:hAnsi="Arial Narrow"/>
          <w:sz w:val="24"/>
          <w:szCs w:val="24"/>
        </w:rPr>
        <w:t>19</w:t>
      </w:r>
      <w:r w:rsidRPr="00044FBF">
        <w:rPr>
          <w:rFonts w:ascii="Arial Narrow" w:hAnsi="Arial Narrow"/>
          <w:sz w:val="24"/>
          <w:szCs w:val="24"/>
        </w:rPr>
        <w:t>.</w:t>
      </w:r>
      <w:r w:rsidR="0071392F">
        <w:rPr>
          <w:rFonts w:ascii="Arial Narrow" w:hAnsi="Arial Narrow"/>
          <w:sz w:val="24"/>
          <w:szCs w:val="24"/>
        </w:rPr>
        <w:t>02</w:t>
      </w:r>
      <w:r w:rsidRPr="00044FBF">
        <w:rPr>
          <w:rFonts w:ascii="Arial Narrow" w:hAnsi="Arial Narrow"/>
          <w:sz w:val="24"/>
          <w:szCs w:val="24"/>
        </w:rPr>
        <w:t>.202</w:t>
      </w:r>
      <w:r w:rsidR="0071392F">
        <w:rPr>
          <w:rFonts w:ascii="Arial Narrow" w:hAnsi="Arial Narrow"/>
          <w:sz w:val="24"/>
          <w:szCs w:val="24"/>
        </w:rPr>
        <w:t>6</w:t>
      </w:r>
      <w:r w:rsidRPr="00044FBF">
        <w:rPr>
          <w:rFonts w:ascii="Arial Narrow" w:hAnsi="Arial Narrow"/>
          <w:sz w:val="24"/>
          <w:szCs w:val="24"/>
        </w:rPr>
        <w:t xml:space="preserve"> r. o godz. </w:t>
      </w:r>
      <w:r w:rsidR="0071392F">
        <w:rPr>
          <w:rFonts w:ascii="Arial Narrow" w:hAnsi="Arial Narrow"/>
          <w:sz w:val="24"/>
          <w:szCs w:val="24"/>
        </w:rPr>
        <w:t>10</w:t>
      </w:r>
      <w:r w:rsidRPr="00044FBF">
        <w:rPr>
          <w:rFonts w:ascii="Arial Narrow" w:hAnsi="Arial Narrow"/>
          <w:sz w:val="24"/>
          <w:szCs w:val="24"/>
        </w:rPr>
        <w:t xml:space="preserve">:00. </w:t>
      </w:r>
    </w:p>
    <w:p w14:paraId="6D3D7C7A" w14:textId="276DEA5D"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Otwarcie ofert nastąpi w dniu</w:t>
      </w:r>
      <w:r w:rsidR="0071392F">
        <w:rPr>
          <w:rFonts w:ascii="Arial Narrow" w:hAnsi="Arial Narrow"/>
          <w:sz w:val="24"/>
          <w:szCs w:val="24"/>
        </w:rPr>
        <w:t>19</w:t>
      </w:r>
      <w:r w:rsidRPr="00044FBF">
        <w:rPr>
          <w:rFonts w:ascii="Arial Narrow" w:hAnsi="Arial Narrow"/>
          <w:sz w:val="24"/>
          <w:szCs w:val="24"/>
        </w:rPr>
        <w:t>.0</w:t>
      </w:r>
      <w:r w:rsidR="0071392F">
        <w:rPr>
          <w:rFonts w:ascii="Arial Narrow" w:hAnsi="Arial Narrow"/>
          <w:sz w:val="24"/>
          <w:szCs w:val="24"/>
        </w:rPr>
        <w:t>2</w:t>
      </w:r>
      <w:r w:rsidRPr="00044FBF">
        <w:rPr>
          <w:rFonts w:ascii="Arial Narrow" w:hAnsi="Arial Narrow"/>
          <w:sz w:val="24"/>
          <w:szCs w:val="24"/>
        </w:rPr>
        <w:t>.202</w:t>
      </w:r>
      <w:r w:rsidR="0071392F">
        <w:rPr>
          <w:rFonts w:ascii="Arial Narrow" w:hAnsi="Arial Narrow"/>
          <w:sz w:val="24"/>
          <w:szCs w:val="24"/>
        </w:rPr>
        <w:t>6</w:t>
      </w:r>
      <w:r w:rsidRPr="00044FBF">
        <w:rPr>
          <w:rFonts w:ascii="Arial Narrow" w:hAnsi="Arial Narrow"/>
          <w:sz w:val="24"/>
          <w:szCs w:val="24"/>
        </w:rPr>
        <w:t xml:space="preserve"> r. o godz. </w:t>
      </w:r>
      <w:r w:rsidR="0071392F">
        <w:rPr>
          <w:rFonts w:ascii="Arial Narrow" w:hAnsi="Arial Narrow"/>
          <w:sz w:val="24"/>
          <w:szCs w:val="24"/>
        </w:rPr>
        <w:t>10</w:t>
      </w:r>
      <w:r w:rsidRPr="00044FBF">
        <w:rPr>
          <w:rFonts w:ascii="Arial Narrow" w:hAnsi="Arial Narrow"/>
          <w:sz w:val="24"/>
          <w:szCs w:val="24"/>
        </w:rPr>
        <w:t xml:space="preserve">:15. </w:t>
      </w:r>
    </w:p>
    <w:p w14:paraId="6ADD4BD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Otwarcie ofert następuje poprzez użycie mechanizmu do odszyfrowania ofert dostępnego w Portalu Dostępowym ezamowienia.gov.pl. </w:t>
      </w:r>
    </w:p>
    <w:p w14:paraId="46B2F96E"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5B17BCB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informuje o zmianie terminu otwarcia ofert na stronie internetowej prowadzonego postępowania. </w:t>
      </w:r>
    </w:p>
    <w:p w14:paraId="38AF847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najpóźniej przed otwarciem ofert, udostępnia na stronie internetowej prowadzonego postępowania informację o kwocie, jaką zamierza przeznaczyć na sfinansowanie zamówienia. </w:t>
      </w:r>
    </w:p>
    <w:p w14:paraId="40795D6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niezwłocznie po otwarciu ofert, udostępnia na stronie internetowej prowadzonego postępowania informacje o: </w:t>
      </w:r>
    </w:p>
    <w:p w14:paraId="0B00737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Nazwach albo imionach i nazwiskach oraz siedzibach lub miejscach prowadzonej działalności gospodarczej albo miejscach zamieszkania Wykonawców, których oferty zostały otwarte,</w:t>
      </w:r>
    </w:p>
    <w:p w14:paraId="2B5B31B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Cenach lub kosztach zawartych w ofertach.</w:t>
      </w:r>
    </w:p>
    <w:p w14:paraId="648E1E61"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OPIS SPOSOBU OBLICZANIA CENY </w:t>
      </w:r>
    </w:p>
    <w:p w14:paraId="3B30493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Wykonawca określi cenę oferty brutto, która stanowić będzie wynagrodzenie ryczałtowe za realizację całego przedmiotu zamówienia, podając ją w zapisie liczbowym i słownie z dokładnością do grosza (do dwóch miejsc po przecinku). Jeżeli obliczana cena ma więcej miejsc po przecinku należy ją zaokrąglić w ten sposób, że cyfry od 1 do 4 należy zaokrąglić w dół, natomiast cyfry od 5 do 9 należy zaokrąglić w górę.</w:t>
      </w:r>
    </w:p>
    <w:p w14:paraId="467615AE"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Wykonawcy zobowiązani są do bardzo starannego zapoznania się z opisem przedmiotu zamówienia, warunkami wykonania i wszystkimi czynnikami mogącymi mieć wpływ na cenę realizacji zamówienia. </w:t>
      </w:r>
    </w:p>
    <w:p w14:paraId="3B2A855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Cena oferty brutto jest ceną ostateczną obejmującą wszystkie koszty i składniki związane z realizacją zamówienia, w tym m.in. podatek VAT, upusty, rabaty. </w:t>
      </w:r>
    </w:p>
    <w:p w14:paraId="694AE96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Prawidłowe ustalenie VAT należy do obowiązków Wykonawcy – zgodnie z przepisami ustawy z dnia 11 marca 2004 roku o podatku od towarów i usług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2024 r. poz. 361, 852, 1473, 1721, 1911, z 2025 r. poz. 222). </w:t>
      </w:r>
    </w:p>
    <w:p w14:paraId="79E8B2C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Cena całej oferty winna wynikać z Formularza ofertowego – Załącznik nr 1 do SWZ i winna obejmować wszystkie wymagania SWZ oraz obejmować wszelkie koszty, jakie poniesie Wykonawca z tytułu należytej oraz zgodnej z obowiązującymi przepisami realizacji przedmiotu zamówienia, w tym:</w:t>
      </w:r>
    </w:p>
    <w:p w14:paraId="6F1ED25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 wykonania robót, w tym: urządzenia, materiały, sprzęt, robociznę, koszt transportu, montażu i dostaw, uwzględniającą wykonanie robót budowlanych, wynikających z dokumentacji projektowej i SWZ. </w:t>
      </w:r>
    </w:p>
    <w:p w14:paraId="0C77EB8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 zabezpieczenia robót. </w:t>
      </w:r>
    </w:p>
    <w:p w14:paraId="6F92B1F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 przeprowadzenia wszelkich niezbędnych prób i badań. </w:t>
      </w:r>
    </w:p>
    <w:p w14:paraId="69C2457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Koszty związane z odpadami. </w:t>
      </w:r>
    </w:p>
    <w:p w14:paraId="5CEFE66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Koszt zapewnienia kierownika budowy.</w:t>
      </w:r>
    </w:p>
    <w:p w14:paraId="7A6801F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Narzuty i dodatki dla Wykonawcy. </w:t>
      </w:r>
    </w:p>
    <w:p w14:paraId="03216D0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Sporządzenie planu „Bezpieczeństwa i Ochrony Zdrowia”. </w:t>
      </w:r>
    </w:p>
    <w:p w14:paraId="346073D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Organizację i koszty zaplecza budowy. </w:t>
      </w:r>
    </w:p>
    <w:p w14:paraId="7348F83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Koszty wszelkich robót przygotowawczych, porządkowych, odtworzeniowych. </w:t>
      </w:r>
    </w:p>
    <w:p w14:paraId="51664EA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Koszty związane z odbiorami wykonanych robót. </w:t>
      </w:r>
    </w:p>
    <w:p w14:paraId="5CE481BC"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Wykonanie dokumentacji powykonawczej.</w:t>
      </w:r>
    </w:p>
    <w:p w14:paraId="4551E90E"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Inne koszty (o ile występują) nie wymienione wyżej a ponoszone przez Wykonawcę.</w:t>
      </w:r>
    </w:p>
    <w:p w14:paraId="72669D2B" w14:textId="555301AF"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Naliczony podatek VAT. </w:t>
      </w:r>
      <w:r w:rsidR="001022B6">
        <w:rPr>
          <w:rFonts w:ascii="Arial Narrow" w:hAnsi="Arial Narrow"/>
          <w:sz w:val="24"/>
          <w:szCs w:val="24"/>
        </w:rPr>
        <w:t xml:space="preserve">Jeżeli kwota brutto będzie uwzględniać więcej niż jedną stawkę VAT Wykonawca jest zobowiązany do </w:t>
      </w:r>
      <w:r w:rsidR="00410004">
        <w:rPr>
          <w:rFonts w:ascii="Arial Narrow" w:hAnsi="Arial Narrow"/>
          <w:sz w:val="24"/>
          <w:szCs w:val="24"/>
        </w:rPr>
        <w:t xml:space="preserve">podania kwoty brutto całego zamówienia oraz rozbicia na poszczególne kwoty netto, ze stawkami VAT, wysokością podatku VAT oraz kwotami brutto.   </w:t>
      </w:r>
      <w:r w:rsidR="001022B6">
        <w:rPr>
          <w:rFonts w:ascii="Arial Narrow" w:hAnsi="Arial Narrow"/>
          <w:sz w:val="24"/>
          <w:szCs w:val="24"/>
        </w:rPr>
        <w:t xml:space="preserve"> </w:t>
      </w:r>
    </w:p>
    <w:p w14:paraId="65A867B7"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Podana w ofercie cena musi być wyrażona w walucie polskiej. </w:t>
      </w:r>
    </w:p>
    <w:p w14:paraId="089FC34E"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Sposób zapłaty i rozliczenia za realizację niniejszego zamówienia, określone zostały we wzorze umowy stanowiącym załącznik nr 9 do SWZ.</w:t>
      </w:r>
    </w:p>
    <w:p w14:paraId="7414496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Uważa się, że cena ofertowa podana w Formularzu oferty zawiera każdy upust, jeśli jest oferowany. Jakikolwiek upust wskazany oddzielnie gdzie indziej w ofercie nie będzie brany pod uwagę.</w:t>
      </w:r>
    </w:p>
    <w:p w14:paraId="4951960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Cena może być tylko jedna, nie dopuszcza się wariantowości cen. </w:t>
      </w:r>
    </w:p>
    <w:p w14:paraId="59F4F2F0"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Zamawiający nie przewiduje udzielania zaliczek na poczet wykonania zamówienia publicznego.</w:t>
      </w:r>
    </w:p>
    <w:p w14:paraId="2518D913" w14:textId="77777777" w:rsid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nie wymaga dołączenia do oferty kosztorysu ofertowego.</w:t>
      </w:r>
    </w:p>
    <w:p w14:paraId="1B26F471" w14:textId="77777777" w:rsidR="0071392F" w:rsidRPr="00044FBF" w:rsidRDefault="0071392F" w:rsidP="0071392F">
      <w:pPr>
        <w:spacing w:after="0" w:line="276" w:lineRule="auto"/>
        <w:rPr>
          <w:rFonts w:ascii="Arial Narrow" w:hAnsi="Arial Narrow"/>
          <w:sz w:val="24"/>
          <w:szCs w:val="24"/>
        </w:rPr>
      </w:pPr>
    </w:p>
    <w:p w14:paraId="454C795B"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OPIS KRYTERIÓW, KTÓRYMI ZAMAWIAJĄCY BĘDZIE SIĘ KIEROWAŁ PRZY WYBORZE OFERTY, WRAZ Z PODANIEM ZNACZENIA TYCH KRYTERIÓW ORAZ SPOSOBU OCENY OFERTY</w:t>
      </w:r>
    </w:p>
    <w:p w14:paraId="21D86E87"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Do porównania ofert Zamawiający przyjmuje ceny ofert z podatkiem VAT.</w:t>
      </w:r>
    </w:p>
    <w:p w14:paraId="0714FC0D"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oceni i porówna jedynie te oferty, które nie zostaną odrzucone na podstawie art. 226   ust. 1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4B162B61"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Kryteria wyboru oferty najkorzystniejszej:</w:t>
      </w:r>
    </w:p>
    <w:p w14:paraId="2C8B0BF8"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Kryterium nr 1: Cena - waga kryterium 60%,</w:t>
      </w:r>
    </w:p>
    <w:p w14:paraId="6D56F9D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Kryterium nr 2: gwarancja na przedmiot zamówienia - waga kryterium 40%.</w:t>
      </w:r>
    </w:p>
    <w:p w14:paraId="3CBC8C2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Zasady oceny kryteriów - opis sposobu obliczania punktacji:</w:t>
      </w:r>
    </w:p>
    <w:p w14:paraId="285940D5"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Kryterium nr 1: sposób obliczania punktacji za cenę oferty - punktacja obliczana będzie według następującego wzoru:</w:t>
      </w:r>
    </w:p>
    <w:p w14:paraId="0318F99C" w14:textId="4EB91D34" w:rsidR="00044FBF" w:rsidRPr="00044FBF" w:rsidRDefault="00044FBF" w:rsidP="00044FBF">
      <w:pPr>
        <w:spacing w:after="0" w:line="276" w:lineRule="auto"/>
        <w:rPr>
          <w:rFonts w:ascii="Arial Narrow" w:hAnsi="Arial Narrow"/>
          <w:sz w:val="24"/>
          <w:szCs w:val="24"/>
        </w:rPr>
      </w:pPr>
      <w:r w:rsidRPr="00044FBF">
        <w:rPr>
          <w:rFonts w:ascii="Arial Narrow" w:hAnsi="Arial Narrow"/>
          <w:noProof/>
          <w:sz w:val="24"/>
          <w:szCs w:val="24"/>
        </w:rPr>
        <mc:AlternateContent>
          <mc:Choice Requires="wps">
            <w:drawing>
              <wp:anchor distT="45720" distB="45720" distL="114300" distR="114300" simplePos="0" relativeHeight="251659264" behindDoc="0" locked="0" layoutInCell="1" allowOverlap="1" wp14:anchorId="56A8E559" wp14:editId="33F164E9">
                <wp:simplePos x="0" y="0"/>
                <wp:positionH relativeFrom="margin">
                  <wp:posOffset>4075430</wp:posOffset>
                </wp:positionH>
                <wp:positionV relativeFrom="paragraph">
                  <wp:posOffset>6985</wp:posOffset>
                </wp:positionV>
                <wp:extent cx="1873250" cy="302260"/>
                <wp:effectExtent l="0" t="0" r="0" b="2540"/>
                <wp:wrapSquare wrapText="bothSides"/>
                <wp:docPr id="120498852"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302260"/>
                        </a:xfrm>
                        <a:prstGeom prst="rect">
                          <a:avLst/>
                        </a:prstGeom>
                        <a:solidFill>
                          <a:srgbClr val="FFFFFF"/>
                        </a:solidFill>
                        <a:ln w="9525">
                          <a:noFill/>
                          <a:miter lim="800000"/>
                          <a:headEnd/>
                          <a:tailEnd/>
                        </a:ln>
                      </wps:spPr>
                      <wps:txbx>
                        <w:txbxContent>
                          <w:p w14:paraId="6E4F5C0D" w14:textId="77777777" w:rsidR="00044FBF" w:rsidRDefault="00044FBF" w:rsidP="00044FBF">
                            <w:pPr>
                              <w:rPr>
                                <w:rFonts w:ascii="Arial Narrow" w:hAnsi="Arial Narrow"/>
                                <w:sz w:val="24"/>
                                <w:szCs w:val="24"/>
                              </w:rPr>
                            </w:pPr>
                            <w:r>
                              <w:rPr>
                                <w:rFonts w:ascii="Arial Narrow" w:hAnsi="Arial Narrow"/>
                                <w:sz w:val="24"/>
                                <w:szCs w:val="24"/>
                              </w:rPr>
                              <w:t>X 60% x 100</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A8E559" id="_x0000_t202" coordsize="21600,21600" o:spt="202" path="m,l,21600r21600,l21600,xe">
                <v:stroke joinstyle="miter"/>
                <v:path gradientshapeok="t" o:connecttype="rect"/>
              </v:shapetype>
              <v:shape id="Pole tekstowe 4" o:spid="_x0000_s1026" type="#_x0000_t202" style="position:absolute;margin-left:320.9pt;margin-top:.55pt;width:147.5pt;height:23.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" stroked="f">
                <v:textbox>
                  <w:txbxContent>
                    <w:p w14:paraId="6E4F5C0D" w14:textId="77777777" w:rsidR="00044FBF" w:rsidRDefault="00044FBF" w:rsidP="00044FBF">
                      <w:pPr>
                        <w:rPr>
                          <w:rFonts w:ascii="Arial Narrow" w:hAnsi="Arial Narrow"/>
                          <w:sz w:val="24"/>
                          <w:szCs w:val="24"/>
                        </w:rPr>
                      </w:pPr>
                      <w:r>
                        <w:rPr>
                          <w:rFonts w:ascii="Arial Narrow" w:hAnsi="Arial Narrow"/>
                          <w:sz w:val="24"/>
                          <w:szCs w:val="24"/>
                        </w:rPr>
                        <w:t>X 60% x 100</w:t>
                      </w:r>
                    </w:p>
                  </w:txbxContent>
                </v:textbox>
                <w10:wrap type="square" anchorx="margin"/>
              </v:shape>
            </w:pict>
          </mc:Fallback>
        </mc:AlternateContent>
      </w:r>
      <w:r w:rsidRPr="00044FBF">
        <w:rPr>
          <w:rFonts w:ascii="Arial Narrow" w:hAnsi="Arial Narrow"/>
          <w:sz w:val="24"/>
          <w:szCs w:val="24"/>
        </w:rPr>
        <w:t xml:space="preserve">Ilość punktów = </w:t>
      </w:r>
      <w:r w:rsidRPr="00044FBF">
        <w:rPr>
          <w:rFonts w:ascii="Arial Narrow" w:hAnsi="Arial Narrow"/>
          <w:sz w:val="24"/>
          <w:szCs w:val="24"/>
        </w:rPr>
        <w:tab/>
      </w:r>
      <w:r w:rsidRPr="00044FBF">
        <w:rPr>
          <w:rFonts w:ascii="Arial Narrow" w:hAnsi="Arial Narrow"/>
          <w:sz w:val="24"/>
          <w:szCs w:val="24"/>
          <w:u w:val="single"/>
        </w:rPr>
        <w:t>najniższa zaoferowana cena oferty</w:t>
      </w:r>
      <w:r w:rsidRPr="00044FBF">
        <w:rPr>
          <w:rFonts w:ascii="Arial Narrow" w:hAnsi="Arial Narrow"/>
          <w:sz w:val="24"/>
          <w:szCs w:val="24"/>
        </w:rPr>
        <w:t xml:space="preserve">    </w:t>
      </w:r>
    </w:p>
    <w:p w14:paraId="702C7B0F" w14:textId="77777777" w:rsidR="00044FBF" w:rsidRPr="00044FBF" w:rsidRDefault="00044FBF" w:rsidP="00044FBF">
      <w:pPr>
        <w:spacing w:after="0" w:line="276" w:lineRule="auto"/>
        <w:rPr>
          <w:rFonts w:ascii="Arial Narrow" w:hAnsi="Arial Narrow"/>
          <w:sz w:val="24"/>
          <w:szCs w:val="24"/>
        </w:rPr>
      </w:pPr>
      <w:r w:rsidRPr="00044FBF">
        <w:rPr>
          <w:rFonts w:ascii="Arial Narrow" w:hAnsi="Arial Narrow"/>
          <w:sz w:val="24"/>
          <w:szCs w:val="24"/>
        </w:rPr>
        <w:tab/>
      </w:r>
      <w:r w:rsidRPr="00044FBF">
        <w:rPr>
          <w:rFonts w:ascii="Arial Narrow" w:hAnsi="Arial Narrow"/>
          <w:sz w:val="24"/>
          <w:szCs w:val="24"/>
        </w:rPr>
        <w:tab/>
      </w:r>
      <w:r w:rsidRPr="00044FBF">
        <w:rPr>
          <w:rFonts w:ascii="Arial Narrow" w:hAnsi="Arial Narrow"/>
          <w:sz w:val="24"/>
          <w:szCs w:val="24"/>
        </w:rPr>
        <w:tab/>
        <w:t>cena zaoferowana w badanej ofercie</w:t>
      </w:r>
    </w:p>
    <w:p w14:paraId="7579E0CA" w14:textId="77777777" w:rsidR="00044FBF" w:rsidRPr="00044FBF" w:rsidRDefault="00044FBF" w:rsidP="00007BC8">
      <w:pPr>
        <w:numPr>
          <w:ilvl w:val="3"/>
          <w:numId w:val="22"/>
        </w:numPr>
        <w:spacing w:after="0" w:line="276" w:lineRule="auto"/>
        <w:rPr>
          <w:rFonts w:ascii="Arial Narrow" w:hAnsi="Arial Narrow"/>
          <w:sz w:val="24"/>
          <w:szCs w:val="24"/>
        </w:rPr>
      </w:pPr>
      <w:r w:rsidRPr="00044FBF">
        <w:rPr>
          <w:rFonts w:ascii="Arial Narrow" w:hAnsi="Arial Narrow"/>
          <w:sz w:val="24"/>
          <w:szCs w:val="24"/>
        </w:rPr>
        <w:t>Do oceny przyjmuje się cenę oferty brutto (z podatkiem VAT).</w:t>
      </w:r>
    </w:p>
    <w:p w14:paraId="5FB19D57" w14:textId="77777777" w:rsidR="00044FBF" w:rsidRPr="00044FBF" w:rsidRDefault="00044FBF" w:rsidP="00007BC8">
      <w:pPr>
        <w:numPr>
          <w:ilvl w:val="3"/>
          <w:numId w:val="22"/>
        </w:numPr>
        <w:spacing w:after="0" w:line="276" w:lineRule="auto"/>
        <w:rPr>
          <w:rFonts w:ascii="Arial Narrow" w:hAnsi="Arial Narrow"/>
          <w:sz w:val="24"/>
          <w:szCs w:val="24"/>
        </w:rPr>
      </w:pPr>
      <w:r w:rsidRPr="00044FBF">
        <w:rPr>
          <w:rFonts w:ascii="Arial Narrow" w:hAnsi="Arial Narrow"/>
          <w:sz w:val="24"/>
          <w:szCs w:val="24"/>
        </w:rPr>
        <w:t>W kryterium nr 1 można uzyskać max. 60,00 pkt, gdzie 1 pkt = 1%.</w:t>
      </w:r>
    </w:p>
    <w:p w14:paraId="3BEE0B77" w14:textId="77777777" w:rsidR="00044FBF" w:rsidRPr="00044FBF" w:rsidRDefault="00044FBF" w:rsidP="00007BC8">
      <w:pPr>
        <w:numPr>
          <w:ilvl w:val="2"/>
          <w:numId w:val="22"/>
        </w:numPr>
        <w:spacing w:after="0" w:line="276" w:lineRule="auto"/>
        <w:rPr>
          <w:rFonts w:ascii="Arial Narrow" w:hAnsi="Arial Narrow"/>
          <w:sz w:val="24"/>
          <w:szCs w:val="24"/>
        </w:rPr>
      </w:pPr>
      <w:bookmarkStart w:id="6" w:name="_Hlk97903014"/>
      <w:r w:rsidRPr="00044FBF">
        <w:rPr>
          <w:rFonts w:ascii="Arial Narrow" w:hAnsi="Arial Narrow"/>
          <w:sz w:val="24"/>
          <w:szCs w:val="24"/>
        </w:rPr>
        <w:t>Kryterium nr 2: Gwarancja na przedmiot zamówienia - sposób obliczania - punktacja obliczana będzie według następującego wzoru:</w:t>
      </w:r>
    </w:p>
    <w:p w14:paraId="363AAD8C" w14:textId="0A37F1AA" w:rsidR="00044FBF" w:rsidRPr="00044FBF" w:rsidRDefault="00044FBF" w:rsidP="00044FBF">
      <w:pPr>
        <w:spacing w:after="0" w:line="276" w:lineRule="auto"/>
        <w:rPr>
          <w:rFonts w:ascii="Arial Narrow" w:hAnsi="Arial Narrow"/>
          <w:sz w:val="24"/>
          <w:szCs w:val="24"/>
        </w:rPr>
      </w:pPr>
      <w:r w:rsidRPr="00044FBF">
        <w:rPr>
          <w:rFonts w:ascii="Arial Narrow" w:hAnsi="Arial Narrow"/>
          <w:noProof/>
          <w:sz w:val="24"/>
          <w:szCs w:val="24"/>
        </w:rPr>
        <mc:AlternateContent>
          <mc:Choice Requires="wps">
            <w:drawing>
              <wp:anchor distT="45720" distB="45720" distL="114300" distR="114300" simplePos="0" relativeHeight="251660288" behindDoc="0" locked="0" layoutInCell="1" allowOverlap="1" wp14:anchorId="28736751" wp14:editId="42F9F4FA">
                <wp:simplePos x="0" y="0"/>
                <wp:positionH relativeFrom="margin">
                  <wp:posOffset>4075430</wp:posOffset>
                </wp:positionH>
                <wp:positionV relativeFrom="paragraph">
                  <wp:posOffset>6985</wp:posOffset>
                </wp:positionV>
                <wp:extent cx="1873250" cy="302260"/>
                <wp:effectExtent l="0" t="0" r="0" b="2540"/>
                <wp:wrapSquare wrapText="bothSides"/>
                <wp:docPr id="285372111"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302260"/>
                        </a:xfrm>
                        <a:prstGeom prst="rect">
                          <a:avLst/>
                        </a:prstGeom>
                        <a:solidFill>
                          <a:srgbClr val="FFFFFF"/>
                        </a:solidFill>
                        <a:ln w="9525">
                          <a:noFill/>
                          <a:miter lim="800000"/>
                          <a:headEnd/>
                          <a:tailEnd/>
                        </a:ln>
                      </wps:spPr>
                      <wps:txbx>
                        <w:txbxContent>
                          <w:p w14:paraId="758B3F74" w14:textId="77777777" w:rsidR="00044FBF" w:rsidRDefault="00044FBF" w:rsidP="00044FBF">
                            <w:pPr>
                              <w:rPr>
                                <w:rFonts w:ascii="Arial Narrow" w:hAnsi="Arial Narrow"/>
                                <w:sz w:val="24"/>
                                <w:szCs w:val="24"/>
                              </w:rPr>
                            </w:pPr>
                            <w:r>
                              <w:rPr>
                                <w:rFonts w:ascii="Arial Narrow" w:hAnsi="Arial Narrow"/>
                                <w:sz w:val="24"/>
                                <w:szCs w:val="24"/>
                              </w:rPr>
                              <w:t>X 40% x 100</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36751" id="Pole tekstowe 3" o:spid="_x0000_s1027" type="#_x0000_t202" style="position:absolute;margin-left:320.9pt;margin-top:.55pt;width:147.5pt;height:23.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" stroked="f">
                <v:textbox>
                  <w:txbxContent>
                    <w:p w14:paraId="758B3F74" w14:textId="77777777" w:rsidR="00044FBF" w:rsidRDefault="00044FBF" w:rsidP="00044FBF">
                      <w:pPr>
                        <w:rPr>
                          <w:rFonts w:ascii="Arial Narrow" w:hAnsi="Arial Narrow"/>
                          <w:sz w:val="24"/>
                          <w:szCs w:val="24"/>
                        </w:rPr>
                      </w:pPr>
                      <w:r>
                        <w:rPr>
                          <w:rFonts w:ascii="Arial Narrow" w:hAnsi="Arial Narrow"/>
                          <w:sz w:val="24"/>
                          <w:szCs w:val="24"/>
                        </w:rPr>
                        <w:t>X 40% x 100</w:t>
                      </w:r>
                    </w:p>
                  </w:txbxContent>
                </v:textbox>
                <w10:wrap type="square" anchorx="margin"/>
              </v:shape>
            </w:pict>
          </mc:Fallback>
        </mc:AlternateContent>
      </w:r>
      <w:r w:rsidRPr="00044FBF">
        <w:rPr>
          <w:rFonts w:ascii="Arial Narrow" w:hAnsi="Arial Narrow"/>
          <w:sz w:val="24"/>
          <w:szCs w:val="24"/>
        </w:rPr>
        <w:t xml:space="preserve">Ilość punktów =             </w:t>
      </w:r>
      <w:r w:rsidRPr="00044FBF">
        <w:rPr>
          <w:rFonts w:ascii="Arial Narrow" w:hAnsi="Arial Narrow"/>
          <w:sz w:val="24"/>
          <w:szCs w:val="24"/>
          <w:u w:val="single"/>
        </w:rPr>
        <w:t>okres gwarancji w ofercie badanej</w:t>
      </w:r>
      <w:r w:rsidRPr="00044FBF">
        <w:rPr>
          <w:rFonts w:ascii="Arial Narrow" w:hAnsi="Arial Narrow"/>
          <w:sz w:val="24"/>
          <w:szCs w:val="24"/>
        </w:rPr>
        <w:t xml:space="preserve">    </w:t>
      </w:r>
    </w:p>
    <w:p w14:paraId="04209B1F" w14:textId="77777777" w:rsidR="00044FBF" w:rsidRPr="00044FBF" w:rsidRDefault="00044FBF" w:rsidP="00044FBF">
      <w:pPr>
        <w:spacing w:after="0" w:line="276" w:lineRule="auto"/>
        <w:rPr>
          <w:rFonts w:ascii="Arial Narrow" w:hAnsi="Arial Narrow"/>
          <w:sz w:val="24"/>
          <w:szCs w:val="24"/>
        </w:rPr>
      </w:pPr>
      <w:r w:rsidRPr="00044FBF">
        <w:rPr>
          <w:rFonts w:ascii="Arial Narrow" w:hAnsi="Arial Narrow"/>
          <w:sz w:val="24"/>
          <w:szCs w:val="24"/>
        </w:rPr>
        <w:tab/>
      </w:r>
      <w:r w:rsidRPr="00044FBF">
        <w:rPr>
          <w:rFonts w:ascii="Arial Narrow" w:hAnsi="Arial Narrow"/>
          <w:sz w:val="24"/>
          <w:szCs w:val="24"/>
        </w:rPr>
        <w:tab/>
        <w:t xml:space="preserve">           najwyższy zaoferowany okres gwarancji</w:t>
      </w:r>
    </w:p>
    <w:bookmarkEnd w:id="6"/>
    <w:p w14:paraId="71EB9DC5" w14:textId="77777777" w:rsidR="00044FBF" w:rsidRPr="00044FBF" w:rsidRDefault="00044FBF" w:rsidP="00007BC8">
      <w:pPr>
        <w:numPr>
          <w:ilvl w:val="3"/>
          <w:numId w:val="22"/>
        </w:numPr>
        <w:spacing w:after="0" w:line="276" w:lineRule="auto"/>
        <w:rPr>
          <w:rFonts w:ascii="Arial Narrow" w:hAnsi="Arial Narrow"/>
          <w:sz w:val="24"/>
          <w:szCs w:val="24"/>
        </w:rPr>
      </w:pPr>
      <w:r w:rsidRPr="00044FBF">
        <w:rPr>
          <w:rFonts w:ascii="Arial Narrow" w:hAnsi="Arial Narrow"/>
          <w:sz w:val="24"/>
          <w:szCs w:val="24"/>
        </w:rPr>
        <w:t xml:space="preserve">Gwarancja na przedmiot zamówienia wynosi minimum 36 miesięcy. </w:t>
      </w:r>
    </w:p>
    <w:p w14:paraId="77108088" w14:textId="77777777" w:rsidR="00044FBF" w:rsidRPr="00044FBF" w:rsidRDefault="00044FBF" w:rsidP="00007BC8">
      <w:pPr>
        <w:numPr>
          <w:ilvl w:val="3"/>
          <w:numId w:val="22"/>
        </w:numPr>
        <w:spacing w:after="0" w:line="276" w:lineRule="auto"/>
        <w:rPr>
          <w:rFonts w:ascii="Arial Narrow" w:hAnsi="Arial Narrow"/>
          <w:sz w:val="24"/>
          <w:szCs w:val="24"/>
        </w:rPr>
      </w:pPr>
      <w:r w:rsidRPr="00044FBF">
        <w:rPr>
          <w:rFonts w:ascii="Arial Narrow" w:hAnsi="Arial Narrow"/>
          <w:sz w:val="24"/>
          <w:szCs w:val="24"/>
        </w:rPr>
        <w:t xml:space="preserve">Zamawiający ustala maksymalny okres gwarancji na 60 miesięcy. W przypadku zadeklarowania w formularzu ofertowym okresu gwarancji powyżej 60 miesięcy do obliczenia punktacji w tym kryterium zamawiający przyjmie okres 60 miesięcy. W przypadku zadeklarowania gwarancji poniżej 36 miesięcy oferta zostanie odrzucona jako niezgodna z SWZ na podstawie art. 226 ust. 1 pkt. 5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4F1FC5E2" w14:textId="77777777" w:rsidR="00044FBF" w:rsidRPr="00044FBF" w:rsidRDefault="00044FBF" w:rsidP="00007BC8">
      <w:pPr>
        <w:numPr>
          <w:ilvl w:val="3"/>
          <w:numId w:val="22"/>
        </w:numPr>
        <w:spacing w:after="0" w:line="276" w:lineRule="auto"/>
        <w:rPr>
          <w:rFonts w:ascii="Arial Narrow" w:hAnsi="Arial Narrow"/>
          <w:sz w:val="24"/>
          <w:szCs w:val="24"/>
        </w:rPr>
      </w:pPr>
      <w:r w:rsidRPr="00044FBF">
        <w:rPr>
          <w:rFonts w:ascii="Arial Narrow" w:hAnsi="Arial Narrow"/>
          <w:sz w:val="24"/>
          <w:szCs w:val="24"/>
        </w:rPr>
        <w:t>W ramach kryterium nr 2 Wykonawca może uzyskać maksymalnie 40,00 pkt, gdzie 1 pkt = 1%.</w:t>
      </w:r>
    </w:p>
    <w:p w14:paraId="10F75F4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Oferty zostaną ocenione przez Zamawiającego w skali od 0,00 do 100,00 pkt, gdzie 1 pkt = 1%.</w:t>
      </w:r>
    </w:p>
    <w:p w14:paraId="7D0EB0AE"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Oferta, która przedstawia najkorzystniejszy bilans (maksymalna suma liczby przyznanych punktów w oparciu o ustalone kryteria) zostanie uznana za najkorzystniejszą, pozostałe oferty zostaną sklasyfikowane zgodnie z ilością uzyskanych punktów. Realizacja zamówienia zostanie powierzona Wykonawcy, który uzyska najwyższą ilość punktów. </w:t>
      </w:r>
    </w:p>
    <w:p w14:paraId="379D028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1D764CC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Jeżeli oferty otrzymały taką samą ocenę w kryterium o najwyższej wadze, Zamawiający wybiera ofertę z najniższą ceną lub najniższym kosztem. </w:t>
      </w:r>
    </w:p>
    <w:p w14:paraId="5E6D6648"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Jeżeli nie można dokonać wyboru oferty w sposób, którym mowa w pkt. 18.4. SWZ., Zamawiający wzywa Wykonawców, którzy złożyli te oferty, do złożenia w terminie określonym przez Zamawiającego ofert dodatkowych zawierających nową cenę lub koszt.</w:t>
      </w:r>
    </w:p>
    <w:p w14:paraId="25F9C421"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INFORMACJA O FORMALNOŚCIACH, JAKIE POWINNY ZOSTAĆ DOPEŁNIONE PO WYBORZE OFERTY W CELU ZAWARCIA UMOWY W SPRAWIE ZAMÓWIENIA PUBLICZNEGO </w:t>
      </w:r>
    </w:p>
    <w:p w14:paraId="79E5F60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Niezwłocznie po wyborze najkorzystniejszej oferty Zamawiający informuje równocześnie Wykonawców, którzy złożyli oferty, o: </w:t>
      </w:r>
    </w:p>
    <w:p w14:paraId="061BAAA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E6DBEB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Wykonawcach, których oferty zostały odrzucone – podając uzasadnienie faktyczne i prawne. </w:t>
      </w:r>
    </w:p>
    <w:p w14:paraId="033AB00E"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udostępnia niezwłocznie informacje, o których mowa w pkt 19.1.1., na stronie internetowej prowadzonego postępowania.</w:t>
      </w:r>
    </w:p>
    <w:p w14:paraId="7D80AB79"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podpisze umowę z Wykonawcą, który przedłoży najkorzystniejszą ofertę z punktu widzenia kryteriów przyjętych w niniejszej SWZ.</w:t>
      </w:r>
    </w:p>
    <w:p w14:paraId="4C3F4F79"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Zamawiający zawiera umowę w sprawie zamówienia publicznego, z uwzględnieniem art. 577 </w:t>
      </w:r>
      <w:proofErr w:type="spellStart"/>
      <w:r w:rsidRPr="00044FBF">
        <w:rPr>
          <w:rFonts w:ascii="Arial Narrow" w:hAnsi="Arial Narrow"/>
          <w:sz w:val="24"/>
          <w:szCs w:val="24"/>
        </w:rPr>
        <w:t>Pzp</w:t>
      </w:r>
      <w:proofErr w:type="spellEnd"/>
      <w:r w:rsidRPr="00044FBF">
        <w:rPr>
          <w:rFonts w:ascii="Arial Narrow" w:hAnsi="Arial Narrow"/>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3D8B1F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może zawrzeć umowę w sprawie zamówienia publicznego przed upływem terminu, o którym mowa w pkt. 19.4. SWZ, jeżeli w postępowaniu o udzielenie zamówienia złożono tylko jedną ofertę.</w:t>
      </w:r>
    </w:p>
    <w:p w14:paraId="1B2F545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Jeżeli zostanie wybrana oferta Wykonawców wspólnie ubiegających się o zamówienie, Zamawiający wymaga przedłożenia kopii umowy regulującej współpracę tych Wykonawców.</w:t>
      </w:r>
    </w:p>
    <w:p w14:paraId="01C3C67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EA12E1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Miejsce i termin podpisania umowy zostaną uzgodnione z wyłonionym Wykonawcą. </w:t>
      </w:r>
    </w:p>
    <w:p w14:paraId="18726CBF"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PROJEKTOWANE POSTANOWIENIA UMOWY, KTÓRE ZOSTANĄ WPROWADZONE DO TREŚCI ZAWIERANEJ UMOWY</w:t>
      </w:r>
    </w:p>
    <w:p w14:paraId="78C2A8E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Wzór umowy stanowi załącznik nr 9 do SWZ.</w:t>
      </w:r>
    </w:p>
    <w:p w14:paraId="5ED7D8F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Informacje o zmianie umowy zostały zawarte we wzorze umowy. </w:t>
      </w:r>
    </w:p>
    <w:p w14:paraId="19AAD37F"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POSTANOWIENIA KOŃCOWE</w:t>
      </w:r>
    </w:p>
    <w:p w14:paraId="49807438"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Uczestnicy postępowania mają prawo wglądu do treści protokołu postępowania. Protokół postępowania jest jawny i udostępniany na wniosek. Załączniki do protokołu postępowania udostępnia się po dokonaniu wyboru najkorzystniejszej oferty albo unieważnieniu postępowania, z </w:t>
      </w:r>
      <w:r w:rsidRPr="00044FBF">
        <w:rPr>
          <w:rFonts w:ascii="Arial Narrow" w:hAnsi="Arial Narrow"/>
          <w:sz w:val="24"/>
          <w:szCs w:val="24"/>
        </w:rPr>
        <w:lastRenderedPageBreak/>
        <w:t xml:space="preserve">tym że: oferty wraz z załącznikami udostępnia się niezwłocznie po otwarciu ofert, nie później jednak niż w terminie 3 dni od dnia otwarcia ofert, z uwzględnieniem art. 166 ust. 3 lub art. 291 ust. 2 zdanie drugie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5FF77450"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Udostępnianie protokołu postępowania lub załączników do protokołu postępowania następuje przy użyciu środków komunikacji elektronicznej. </w:t>
      </w:r>
    </w:p>
    <w:p w14:paraId="3336177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Jeżeli udostępnienie protokołu postępowania lub załączników do protokołu postępowania albo ich części przy użyciu środków komunikacji elektronicznej byłoby utrudnione lub niemożliwe: </w:t>
      </w:r>
    </w:p>
    <w:p w14:paraId="3D2E705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 przyczyn o charakterze technicznym,</w:t>
      </w:r>
    </w:p>
    <w:p w14:paraId="3997AF9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Z przyczyn wynikających z przepisów odrębnych, </w:t>
      </w:r>
    </w:p>
    <w:p w14:paraId="0B37F75F" w14:textId="77777777" w:rsidR="00044FBF" w:rsidRPr="00044FBF" w:rsidRDefault="00044FBF" w:rsidP="00044FBF">
      <w:pPr>
        <w:spacing w:after="0" w:line="276" w:lineRule="auto"/>
        <w:rPr>
          <w:rFonts w:ascii="Arial Narrow" w:hAnsi="Arial Narrow"/>
          <w:sz w:val="24"/>
          <w:szCs w:val="24"/>
        </w:rPr>
      </w:pPr>
      <w:r w:rsidRPr="00044FBF">
        <w:rPr>
          <w:rFonts w:ascii="Arial Narrow" w:hAnsi="Arial Narrow"/>
          <w:sz w:val="24"/>
          <w:szCs w:val="24"/>
        </w:rPr>
        <w:t>– Zamawiający niezwłocznie informuje o tym wnioskodawcę, wskazując, że udostępnienie, zgodnie z wyborem Zamawiającego, może nastąpić przez wgląd w miejscu wyznaczonym przez Zamawiającego, przesłanie za pośrednictwem operatora pocztowego w rozumieniu ustawy z dnia 23 listopada 2012 r. Prawo pocztowe (</w:t>
      </w:r>
      <w:proofErr w:type="spellStart"/>
      <w:r w:rsidRPr="00044FBF">
        <w:rPr>
          <w:rFonts w:ascii="Arial Narrow" w:hAnsi="Arial Narrow"/>
          <w:sz w:val="24"/>
          <w:szCs w:val="24"/>
        </w:rPr>
        <w:t>t.j</w:t>
      </w:r>
      <w:proofErr w:type="spellEnd"/>
      <w:r w:rsidRPr="00044FBF">
        <w:rPr>
          <w:rFonts w:ascii="Arial Narrow" w:hAnsi="Arial Narrow"/>
          <w:sz w:val="24"/>
          <w:szCs w:val="24"/>
        </w:rPr>
        <w:t xml:space="preserve">. Dz. U. z 2025 r. poz. 366) lub za pośrednictwem posłańca. </w:t>
      </w:r>
    </w:p>
    <w:p w14:paraId="7D199DDF"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5ACA7436"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ODWOŁANIE</w:t>
      </w:r>
    </w:p>
    <w:p w14:paraId="23D933B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Odwołanie przysługuje na: </w:t>
      </w:r>
    </w:p>
    <w:p w14:paraId="5EA246ED"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Niezgodną z przepisami ustawy czynność Zamawiającego, podjętą w postępowaniu o udzielenie zamówienia, w tym na projektowane postanowienie umowy.</w:t>
      </w:r>
    </w:p>
    <w:p w14:paraId="1287E29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Zaniechanie czynności w postępowaniu o udzielenie zamówienia do której Zamawiający był obowiązany na podstawie ustawy.</w:t>
      </w:r>
    </w:p>
    <w:p w14:paraId="020BA0C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Zaniechanie przeprowadzenia postępowania o udzielenie zamówienia lub zorganizowania konkursu na podstawie ustawy, mimo że Zamawiający był do tego obowiązany.</w:t>
      </w:r>
    </w:p>
    <w:p w14:paraId="1324C74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Odwołanie wnosi się do Prezesa Krajowej Izby Odwoławczej. </w:t>
      </w:r>
    </w:p>
    <w:p w14:paraId="04FE5488"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BFD861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80D683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Odwołanie wnosi się w terminie:</w:t>
      </w:r>
    </w:p>
    <w:p w14:paraId="75649DC2"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5 dni od dnia przekazania informacji o czynności Zamawiającego stanowiącej podstawę jego wniesienia, jeżeli informacja została przekazana przy użyciu środków komunikacji elektronicznej. </w:t>
      </w:r>
    </w:p>
    <w:p w14:paraId="3005251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10 dni od dnia przekazania informacji o czynności Zamawiającego stanowiącej podstawę jego wniesienia, jeżeli informacja została przekazana w sposób inny niż określony 22.5.1 SWZ. </w:t>
      </w:r>
    </w:p>
    <w:p w14:paraId="506DE3A9"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2C3BC9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Odwołanie w przypadkach innych niż określone w pkt 22.5. i 22.6. SWZ wnosi się w terminie 5 dni od dnia, w którym powzięto lub przy zachowaniu należytej staranności można było powziąć wiadomość o okolicznościach stanowiących podstawę jego wniesienia.</w:t>
      </w:r>
    </w:p>
    <w:p w14:paraId="4A269970"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Jeżeli Zamawiający mimo takiego obowiązku nie przesłał Wykonawcy zawiadomienia o wyborze najkorzystniejszej oferty odwołanie wnosi się nie później niż w terminie: </w:t>
      </w:r>
    </w:p>
    <w:p w14:paraId="45D93A7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15 dni od dnia zamieszczenia w Biuletynie Zamówień Publicznych ogłoszenia o wyniku postępowania.</w:t>
      </w:r>
    </w:p>
    <w:p w14:paraId="39A422AC"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miesiąca od dnia zawarcia umowy, jeżeli Zamawiający nie zamieścił w Biuletynie Zamówień Publicznych ogłoszenia o wyniku postępowania. </w:t>
      </w:r>
    </w:p>
    <w:p w14:paraId="68D2F29B"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Na orzeczenie Krajowej Izby Odwoławczej oraz postanowienie Prezesa Krajowej Izby Odwoławczej, o którym mowa w art. 519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stronom oraz uczestnikom postępowania odwoławczego przysługuje skarga do sądu.</w:t>
      </w:r>
    </w:p>
    <w:p w14:paraId="7FB20124"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Skargę wnosi się do Sądu Okręgowego w Warszawie – sądu zamówień publicznych.</w:t>
      </w:r>
    </w:p>
    <w:p w14:paraId="6AE2C44D"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przesyłając jednocześnie jej odpis przeciwnikowi skargi. Złożenie skargi w placówce pocztowej operatora wyznaczonego w rozumieniu ustawy z dnia 23 listopada 2012 r. Prawo pocztowe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2025 r. poz. 366) albo wysłanie na adres do doręczeń elektronicznych, o którym mowa w art. 2 pkt 1 ustawy z dnia 18 listopada 2020 r. o doręczeniach elektronicznych (</w:t>
      </w:r>
      <w:proofErr w:type="spellStart"/>
      <w:r w:rsidRPr="00044FBF">
        <w:rPr>
          <w:rFonts w:ascii="Arial Narrow" w:hAnsi="Arial Narrow"/>
          <w:sz w:val="24"/>
          <w:szCs w:val="24"/>
        </w:rPr>
        <w:t>t.j</w:t>
      </w:r>
      <w:proofErr w:type="spellEnd"/>
      <w:r w:rsidRPr="00044FBF">
        <w:rPr>
          <w:rFonts w:ascii="Arial Narrow" w:hAnsi="Arial Narrow"/>
          <w:sz w:val="24"/>
          <w:szCs w:val="24"/>
        </w:rPr>
        <w:t>. Dz. U. z 2024 r. poz. 1045, 1841), jest równoznaczne z jej wniesieniem.</w:t>
      </w:r>
    </w:p>
    <w:p w14:paraId="1891B27D"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Prezes Krajowej Izby Odwoławczej przekazuje skargę wraz z aktami postępowania odwoławczego do sądu zamówień publicznych w terminie 7 dni od dnia jej otrzymania. </w:t>
      </w:r>
    </w:p>
    <w:p w14:paraId="28792A45"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Pozostałe informacje dotyczące środków ochrony prawnej znajdują się w Dziale IX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„Środki ochrony prawnej”. </w:t>
      </w:r>
    </w:p>
    <w:p w14:paraId="4B577022"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KLAUZULA INFORMACYJNA Z ART. 13 RODO W CELU ZWIĄZANYM Z POSTĘPOWANIEM O UDZIELENIE ZAMÓWIENIA PUBLICZNEGO</w:t>
      </w:r>
    </w:p>
    <w:p w14:paraId="7475A4BC"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03DBF1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Administratorem Pani / Pana danych osobowych jest Muzeum Okręgowe w Toruniu, Rynek Staromiejski 1, 87-100 Toruń, tel.: 56 660 56-12, faks: 56 622 40 29, adres e-mail: </w:t>
      </w:r>
      <w:hyperlink r:id="rId16" w:history="1">
        <w:r w:rsidRPr="00044FBF">
          <w:rPr>
            <w:rStyle w:val="Hipercze"/>
            <w:rFonts w:ascii="Arial Narrow" w:hAnsi="Arial Narrow"/>
            <w:sz w:val="24"/>
            <w:szCs w:val="24"/>
          </w:rPr>
          <w:t>muzeum@muzeum.torun.pl</w:t>
        </w:r>
      </w:hyperlink>
      <w:r w:rsidRPr="00044FBF">
        <w:rPr>
          <w:rFonts w:ascii="Arial Narrow" w:hAnsi="Arial Narrow"/>
          <w:sz w:val="24"/>
          <w:szCs w:val="24"/>
        </w:rPr>
        <w:t>.</w:t>
      </w:r>
    </w:p>
    <w:p w14:paraId="3BD822A1" w14:textId="6828C0B5"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W razie pytań związanych z przetwarzaniem danych, zachęcamy do kontaktu z powołanym przez Administratora Inspektorem ochrony danych pod adresem e-mail: </w:t>
      </w:r>
      <w:hyperlink r:id="rId17" w:history="1">
        <w:r w:rsidR="0071392F" w:rsidRPr="002424EC">
          <w:rPr>
            <w:rStyle w:val="Hipercze"/>
            <w:rFonts w:ascii="Arial Narrow" w:hAnsi="Arial Narrow"/>
            <w:sz w:val="24"/>
            <w:szCs w:val="24"/>
          </w:rPr>
          <w:t>iod@muzeum.torun.pl</w:t>
        </w:r>
      </w:hyperlink>
      <w:r w:rsidRPr="00044FBF">
        <w:rPr>
          <w:rFonts w:ascii="Arial Narrow" w:hAnsi="Arial Narrow"/>
          <w:sz w:val="24"/>
          <w:szCs w:val="24"/>
        </w:rPr>
        <w:t>.</w:t>
      </w:r>
    </w:p>
    <w:p w14:paraId="6DB5557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Pani / Pana dane osobowe przetwarzane będą na podstawie art. 6 ust. 1 lit. c RODO w celu związanym z przedmiotowym postępowaniem o udzielenie zamówienia publicznego prowadzonym w trybie podstawowym.</w:t>
      </w:r>
    </w:p>
    <w:p w14:paraId="609C0A3F"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lastRenderedPageBreak/>
        <w:t xml:space="preserve">Odbiorcami Pani / Pana danych osobowych będą osoby lub podmioty, którym udostępniona zostanie dokumentacja postępowania w oparciu o art. 74 ustawy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5D41FB43"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Pani / Pana dane osobowe będą przechowywane, zgodnie z art. 78 ust. 1 ustawy </w:t>
      </w:r>
      <w:proofErr w:type="spellStart"/>
      <w:r w:rsidRPr="00044FBF">
        <w:rPr>
          <w:rFonts w:ascii="Arial Narrow" w:hAnsi="Arial Narrow"/>
          <w:sz w:val="24"/>
          <w:szCs w:val="24"/>
        </w:rPr>
        <w:t>Pzp</w:t>
      </w:r>
      <w:proofErr w:type="spellEnd"/>
      <w:r w:rsidRPr="00044FBF">
        <w:rPr>
          <w:rFonts w:ascii="Arial Narrow" w:hAnsi="Arial Narrow"/>
          <w:sz w:val="24"/>
          <w:szCs w:val="24"/>
        </w:rPr>
        <w:t>, przez okres 4 lat od dnia zakończenia postępowania o udzielenie zamówienia, a jeżeli czas trwania umowy przekracza 4 lata, okres przechowywania obejmuje cały czas trwania umowy.</w:t>
      </w:r>
    </w:p>
    <w:p w14:paraId="47511427"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Obowiązek podania przez Panią / Pana danych osobowych bezpośrednio Pani / Pana dotyczących jest wymogiem ustawowym określonym w przepisach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związanym z udziałem w postępowaniu o udzielenie zamówienia publicznego, konsekwencje niepodania określonych danych wynikają z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w:t>
      </w:r>
    </w:p>
    <w:p w14:paraId="0C7EFBB4"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odniesieniu do Pani / Pana danych osobowych decyzje nie będą podejmowane w sposób zautomatyzowany, stosowanie do art. 22 RODO.</w:t>
      </w:r>
    </w:p>
    <w:p w14:paraId="7E8AF291"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Posiada Pani / Pan:</w:t>
      </w:r>
    </w:p>
    <w:p w14:paraId="33889E23" w14:textId="77777777" w:rsidR="00044FBF" w:rsidRPr="00044FBF" w:rsidRDefault="00044FBF" w:rsidP="00044FBF">
      <w:pPr>
        <w:numPr>
          <w:ilvl w:val="3"/>
          <w:numId w:val="18"/>
        </w:numPr>
        <w:spacing w:after="0" w:line="276" w:lineRule="auto"/>
        <w:rPr>
          <w:rFonts w:ascii="Arial Narrow" w:hAnsi="Arial Narrow"/>
          <w:sz w:val="24"/>
          <w:szCs w:val="24"/>
        </w:rPr>
      </w:pPr>
      <w:r w:rsidRPr="00044FBF">
        <w:rPr>
          <w:rFonts w:ascii="Arial Narrow" w:hAnsi="Arial Narrow"/>
          <w:sz w:val="24"/>
          <w:szCs w:val="24"/>
        </w:rPr>
        <w:t>na podstawie art. 15 RODO prawo dostępu do danych osobowych Pani / Pana dotyczących,</w:t>
      </w:r>
    </w:p>
    <w:p w14:paraId="1B276920" w14:textId="77777777" w:rsidR="00044FBF" w:rsidRPr="00044FBF" w:rsidRDefault="00044FBF" w:rsidP="00044FBF">
      <w:pPr>
        <w:numPr>
          <w:ilvl w:val="3"/>
          <w:numId w:val="18"/>
        </w:numPr>
        <w:spacing w:after="0" w:line="276" w:lineRule="auto"/>
        <w:rPr>
          <w:rFonts w:ascii="Arial Narrow" w:hAnsi="Arial Narrow"/>
          <w:sz w:val="24"/>
          <w:szCs w:val="24"/>
        </w:rPr>
      </w:pPr>
      <w:r w:rsidRPr="00044FBF">
        <w:rPr>
          <w:rFonts w:ascii="Arial Narrow" w:hAnsi="Arial Narrow"/>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oraz nie może naruszać integralności protokołu oraz jego załączników),</w:t>
      </w:r>
    </w:p>
    <w:p w14:paraId="51F8C43F" w14:textId="77777777" w:rsidR="00044FBF" w:rsidRPr="00044FBF" w:rsidRDefault="00044FBF" w:rsidP="00044FBF">
      <w:pPr>
        <w:numPr>
          <w:ilvl w:val="3"/>
          <w:numId w:val="18"/>
        </w:numPr>
        <w:spacing w:after="0" w:line="276" w:lineRule="auto"/>
        <w:rPr>
          <w:rFonts w:ascii="Arial Narrow" w:hAnsi="Arial Narrow"/>
          <w:sz w:val="24"/>
          <w:szCs w:val="24"/>
        </w:rPr>
      </w:pPr>
      <w:r w:rsidRPr="00044FBF">
        <w:rPr>
          <w:rFonts w:ascii="Arial Narrow" w:hAnsi="Arial Narrow"/>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8D73A3" w14:textId="77777777" w:rsidR="00044FBF" w:rsidRPr="00044FBF" w:rsidRDefault="00044FBF" w:rsidP="00044FBF">
      <w:pPr>
        <w:numPr>
          <w:ilvl w:val="3"/>
          <w:numId w:val="18"/>
        </w:numPr>
        <w:spacing w:after="0" w:line="276" w:lineRule="auto"/>
        <w:rPr>
          <w:rFonts w:ascii="Arial Narrow" w:hAnsi="Arial Narrow"/>
          <w:sz w:val="24"/>
          <w:szCs w:val="24"/>
        </w:rPr>
      </w:pPr>
      <w:r w:rsidRPr="00044FBF">
        <w:rPr>
          <w:rFonts w:ascii="Arial Narrow" w:hAnsi="Arial Narrow"/>
          <w:sz w:val="24"/>
          <w:szCs w:val="24"/>
        </w:rPr>
        <w:t>prawo do wniesienia skargi do Prezesa Urzędu Ochrony Danych Osobowych, gdy uzna Pani / Pan, że przetwarzanie danych osobowych Pani / Pana dotyczących narusza przepisy RODO.</w:t>
      </w:r>
    </w:p>
    <w:p w14:paraId="009A0A6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Nie przysługuje Pani / Panu:</w:t>
      </w:r>
    </w:p>
    <w:p w14:paraId="308D2719"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w związku z art. 17 ust. 3 lit. b, d lub e RODO prawo do usunięcia danych osobowych,</w:t>
      </w:r>
    </w:p>
    <w:p w14:paraId="3221A73A"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prawo do przenoszenia danych osobowych, o którym mowa w art. 20 RODO,</w:t>
      </w:r>
    </w:p>
    <w:p w14:paraId="50192370" w14:textId="77777777" w:rsidR="00044FBF" w:rsidRPr="00044FBF" w:rsidRDefault="00044FBF" w:rsidP="00007BC8">
      <w:pPr>
        <w:numPr>
          <w:ilvl w:val="2"/>
          <w:numId w:val="22"/>
        </w:numPr>
        <w:spacing w:after="0" w:line="276" w:lineRule="auto"/>
        <w:rPr>
          <w:rFonts w:ascii="Arial Narrow" w:hAnsi="Arial Narrow"/>
          <w:sz w:val="24"/>
          <w:szCs w:val="24"/>
        </w:rPr>
      </w:pPr>
      <w:r w:rsidRPr="00044FBF">
        <w:rPr>
          <w:rFonts w:ascii="Arial Narrow" w:hAnsi="Arial Narrow"/>
          <w:sz w:val="24"/>
          <w:szCs w:val="24"/>
        </w:rPr>
        <w:t xml:space="preserve">na podstawie art. 21 RODO prawo sprzeciwu, wobec przetwarzania danych osobowych, gdyż podstawą prawną przetwarzania Pani/Pana danych osobowych jest art. 6 ust. 1 lit. c RODO. 19. ŚRODKI OCHRONY PRAWNEJ 19.1. 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19.2. Środki ochrony prawnej wobec ogłoszenia wszczynającego postępowanie o udzielenie zamówienia oraz dokumentów zamówienia przysługują również organizacjom wpisanym na listę, o której mowa w art. 469 pkt 15 ustawy </w:t>
      </w:r>
      <w:proofErr w:type="spellStart"/>
      <w:r w:rsidRPr="00044FBF">
        <w:rPr>
          <w:rFonts w:ascii="Arial Narrow" w:hAnsi="Arial Narrow"/>
          <w:sz w:val="24"/>
          <w:szCs w:val="24"/>
        </w:rPr>
        <w:t>Pzp</w:t>
      </w:r>
      <w:proofErr w:type="spellEnd"/>
      <w:r w:rsidRPr="00044FBF">
        <w:rPr>
          <w:rFonts w:ascii="Arial Narrow" w:hAnsi="Arial Narrow"/>
          <w:sz w:val="24"/>
          <w:szCs w:val="24"/>
        </w:rPr>
        <w:t xml:space="preserve">, oraz Rzecznikowi Małych i Średnich Przedsiębiorców. </w:t>
      </w:r>
    </w:p>
    <w:p w14:paraId="6F716D31" w14:textId="77777777" w:rsidR="00044FBF" w:rsidRPr="00044FBF" w:rsidRDefault="00044FBF" w:rsidP="00007BC8">
      <w:pPr>
        <w:numPr>
          <w:ilvl w:val="0"/>
          <w:numId w:val="22"/>
        </w:numPr>
        <w:spacing w:after="0" w:line="276" w:lineRule="auto"/>
        <w:rPr>
          <w:rFonts w:ascii="Arial Narrow" w:hAnsi="Arial Narrow"/>
          <w:sz w:val="24"/>
          <w:szCs w:val="24"/>
        </w:rPr>
      </w:pPr>
      <w:r w:rsidRPr="00044FBF">
        <w:rPr>
          <w:rFonts w:ascii="Arial Narrow" w:hAnsi="Arial Narrow"/>
          <w:sz w:val="24"/>
          <w:szCs w:val="24"/>
        </w:rPr>
        <w:t xml:space="preserve">ZAŁĄCZNIKI </w:t>
      </w:r>
    </w:p>
    <w:p w14:paraId="6D76EFB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1: Formularz ofertowy,</w:t>
      </w:r>
    </w:p>
    <w:p w14:paraId="06D7A76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załącznik nr 2: oświadczenie z art. 125 ust. 1 </w:t>
      </w:r>
      <w:proofErr w:type="spellStart"/>
      <w:r w:rsidRPr="00044FBF">
        <w:rPr>
          <w:rFonts w:ascii="Arial Narrow" w:hAnsi="Arial Narrow"/>
          <w:sz w:val="24"/>
          <w:szCs w:val="24"/>
        </w:rPr>
        <w:t>pzp</w:t>
      </w:r>
      <w:proofErr w:type="spellEnd"/>
      <w:r w:rsidRPr="00044FBF">
        <w:rPr>
          <w:rFonts w:ascii="Arial Narrow" w:hAnsi="Arial Narrow"/>
          <w:sz w:val="24"/>
          <w:szCs w:val="24"/>
        </w:rPr>
        <w:t>,</w:t>
      </w:r>
    </w:p>
    <w:p w14:paraId="1A3D3B5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3: zobowiązanie podmiotu udostępniającego zasoby,</w:t>
      </w:r>
    </w:p>
    <w:p w14:paraId="3A1A18D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lastRenderedPageBreak/>
        <w:t>załącznik nr 4: oświadczenie podmiotu udostępniającego zasoby/podwykonawcy,</w:t>
      </w:r>
    </w:p>
    <w:p w14:paraId="1637348A"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5: podział zadań,</w:t>
      </w:r>
    </w:p>
    <w:p w14:paraId="5EE75C7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6: aktualizacja oświadczeń,</w:t>
      </w:r>
    </w:p>
    <w:p w14:paraId="6CD2FBE6"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7: wykaz robót,</w:t>
      </w:r>
    </w:p>
    <w:p w14:paraId="75168902"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8: wykaz osób,</w:t>
      </w:r>
    </w:p>
    <w:p w14:paraId="7C9305A3" w14:textId="7777777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9: wzór umowy,</w:t>
      </w:r>
    </w:p>
    <w:p w14:paraId="2F4C3E6B" w14:textId="50A0B6C0"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załącznik nr 10:</w:t>
      </w:r>
      <w:r w:rsidR="002B0659">
        <w:rPr>
          <w:rFonts w:ascii="Arial Narrow" w:hAnsi="Arial Narrow"/>
          <w:sz w:val="24"/>
          <w:szCs w:val="24"/>
        </w:rPr>
        <w:t xml:space="preserve"> pozwolenia i decyzje</w:t>
      </w:r>
    </w:p>
    <w:p w14:paraId="1B03609F" w14:textId="40EBDE97" w:rsidR="00044FBF" w:rsidRPr="00044FBF" w:rsidRDefault="00044FBF" w:rsidP="00007BC8">
      <w:pPr>
        <w:numPr>
          <w:ilvl w:val="1"/>
          <w:numId w:val="22"/>
        </w:numPr>
        <w:spacing w:after="0" w:line="276" w:lineRule="auto"/>
        <w:rPr>
          <w:rFonts w:ascii="Arial Narrow" w:hAnsi="Arial Narrow"/>
          <w:sz w:val="24"/>
          <w:szCs w:val="24"/>
        </w:rPr>
      </w:pPr>
      <w:r w:rsidRPr="00044FBF">
        <w:rPr>
          <w:rFonts w:ascii="Arial Narrow" w:hAnsi="Arial Narrow"/>
          <w:sz w:val="24"/>
          <w:szCs w:val="24"/>
        </w:rPr>
        <w:t xml:space="preserve">załącznik nr 11: </w:t>
      </w:r>
      <w:r w:rsidR="002B0659" w:rsidRPr="00044FBF">
        <w:rPr>
          <w:rFonts w:ascii="Arial Narrow" w:hAnsi="Arial Narrow"/>
          <w:sz w:val="24"/>
          <w:szCs w:val="24"/>
        </w:rPr>
        <w:t>dokumentacja projektowa</w:t>
      </w:r>
    </w:p>
    <w:p w14:paraId="6B9E6DC1" w14:textId="77777777" w:rsidR="00044FBF" w:rsidRPr="00044FBF" w:rsidRDefault="00044FBF" w:rsidP="00044FBF">
      <w:pPr>
        <w:spacing w:after="0" w:line="276" w:lineRule="auto"/>
        <w:rPr>
          <w:rFonts w:ascii="Arial Narrow" w:hAnsi="Arial Narrow"/>
          <w:sz w:val="24"/>
          <w:szCs w:val="24"/>
        </w:rPr>
      </w:pPr>
    </w:p>
    <w:p w14:paraId="3A3375BB" w14:textId="77777777" w:rsidR="00AA6F2D" w:rsidRPr="00AA6F2D" w:rsidRDefault="00AA6F2D" w:rsidP="00AA6F2D">
      <w:pPr>
        <w:spacing w:after="0" w:line="276" w:lineRule="auto"/>
        <w:rPr>
          <w:rFonts w:ascii="Arial Narrow" w:hAnsi="Arial Narrow"/>
          <w:sz w:val="24"/>
          <w:szCs w:val="24"/>
        </w:rPr>
      </w:pPr>
    </w:p>
    <w:sectPr w:rsidR="00AA6F2D" w:rsidRPr="00AA6F2D">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63D81" w14:textId="77777777" w:rsidR="005C2BA4" w:rsidRDefault="005C2BA4" w:rsidP="001522C2">
      <w:pPr>
        <w:spacing w:after="0" w:line="240" w:lineRule="auto"/>
      </w:pPr>
      <w:r>
        <w:separator/>
      </w:r>
    </w:p>
  </w:endnote>
  <w:endnote w:type="continuationSeparator" w:id="0">
    <w:p w14:paraId="2D8A62E7" w14:textId="77777777" w:rsidR="005C2BA4" w:rsidRDefault="005C2BA4" w:rsidP="00152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ans,Bold">
    <w:altName w:val="Calibri"/>
    <w:panose1 w:val="00000000000000000000"/>
    <w:charset w:val="EE"/>
    <w:family w:val="auto"/>
    <w:notTrueType/>
    <w:pitch w:val="default"/>
    <w:sig w:usb0="00000005" w:usb1="00000000" w:usb2="00000000" w:usb3="00000000" w:csb0="00000002" w:csb1="00000000"/>
  </w:font>
  <w:font w:name="Open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884B3" w14:textId="77777777" w:rsidR="001522C2" w:rsidRDefault="001522C2">
    <w:pPr>
      <w:pStyle w:val="Stopka"/>
    </w:pPr>
    <w:r w:rsidRPr="00387263">
      <w:rPr>
        <w:noProof/>
        <w:lang w:eastAsia="pl-PL"/>
      </w:rPr>
      <w:drawing>
        <wp:inline distT="0" distB="0" distL="0" distR="0" wp14:anchorId="44A4FBB2" wp14:editId="0858C158">
          <wp:extent cx="5760720" cy="802157"/>
          <wp:effectExtent l="0" t="0" r="0" b="0"/>
          <wp:docPr id="1" name="Obraz 1" descr="W:\BR\00_BR z BTCM\00_7 CUDÓW\01_7 CUDÓW\6. Dokumentacja programowa\wersja achromatycz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BR\00_BR z BTCM\00_7 CUDÓW\01_7 CUDÓW\6. Dokumentacja programowa\wersja achromatycz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157"/>
                  </a:xfrm>
                  <a:prstGeom prst="rect">
                    <a:avLst/>
                  </a:prstGeom>
                  <a:noFill/>
                  <a:ln>
                    <a:noFill/>
                  </a:ln>
                </pic:spPr>
              </pic:pic>
            </a:graphicData>
          </a:graphic>
        </wp:inline>
      </w:drawing>
    </w:r>
  </w:p>
  <w:p w14:paraId="3EE7A536" w14:textId="77777777" w:rsidR="001522C2" w:rsidRDefault="001522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0C288" w14:textId="77777777" w:rsidR="005C2BA4" w:rsidRDefault="005C2BA4" w:rsidP="001522C2">
      <w:pPr>
        <w:spacing w:after="0" w:line="240" w:lineRule="auto"/>
      </w:pPr>
      <w:r>
        <w:separator/>
      </w:r>
    </w:p>
  </w:footnote>
  <w:footnote w:type="continuationSeparator" w:id="0">
    <w:p w14:paraId="32A954B1" w14:textId="77777777" w:rsidR="005C2BA4" w:rsidRDefault="005C2BA4" w:rsidP="001522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81C7" w14:textId="1006FF84" w:rsidR="00A9014B" w:rsidRDefault="00A9014B">
    <w:pPr>
      <w:pStyle w:val="Nagwek"/>
    </w:pPr>
    <w:r w:rsidRPr="00A9014B">
      <w:rPr>
        <w:rFonts w:ascii="Arial Narrow" w:hAnsi="Arial Narrow"/>
        <w:sz w:val="24"/>
        <w:szCs w:val="24"/>
      </w:rPr>
      <w:t xml:space="preserve">SWZ, </w:t>
    </w:r>
    <w:r w:rsidRPr="00044FBF">
      <w:rPr>
        <w:rFonts w:ascii="Arial Narrow" w:hAnsi="Arial Narrow"/>
        <w:sz w:val="24"/>
        <w:szCs w:val="24"/>
      </w:rPr>
      <w:t xml:space="preserve">Wykonanie remontu elewacji w Muzeum Historii Torunia w Domu </w:t>
    </w:r>
    <w:proofErr w:type="spellStart"/>
    <w:r w:rsidRPr="00044FBF">
      <w:rPr>
        <w:rFonts w:ascii="Arial Narrow" w:hAnsi="Arial Narrow"/>
        <w:sz w:val="24"/>
        <w:szCs w:val="24"/>
      </w:rPr>
      <w:t>Eskenów</w:t>
    </w:r>
    <w:proofErr w:type="spellEnd"/>
    <w:r w:rsidRPr="00044FBF">
      <w:rPr>
        <w:rFonts w:ascii="Arial Narrow" w:hAnsi="Arial Narrow"/>
        <w:sz w:val="24"/>
        <w:szCs w:val="24"/>
      </w:rPr>
      <w:t xml:space="preserve"> wraz z pracami dodatkowymi</w:t>
    </w:r>
  </w:p>
  <w:p w14:paraId="1F72A5B3" w14:textId="77777777" w:rsidR="00A9014B" w:rsidRDefault="00A901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822F6"/>
    <w:multiLevelType w:val="multilevel"/>
    <w:tmpl w:val="C9C405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52791C"/>
    <w:multiLevelType w:val="hybridMultilevel"/>
    <w:tmpl w:val="66D0BEF2"/>
    <w:lvl w:ilvl="0" w:tplc="BB66A9E6">
      <w:start w:val="1"/>
      <w:numFmt w:val="lowerLetter"/>
      <w:lvlText w:val="%1)"/>
      <w:lvlJc w:val="left"/>
      <w:pPr>
        <w:ind w:left="1952" w:hanging="360"/>
      </w:pPr>
    </w:lvl>
    <w:lvl w:ilvl="1" w:tplc="04150019">
      <w:start w:val="1"/>
      <w:numFmt w:val="lowerLetter"/>
      <w:lvlText w:val="%2."/>
      <w:lvlJc w:val="left"/>
      <w:pPr>
        <w:ind w:left="2672" w:hanging="360"/>
      </w:pPr>
    </w:lvl>
    <w:lvl w:ilvl="2" w:tplc="0415001B">
      <w:start w:val="1"/>
      <w:numFmt w:val="lowerRoman"/>
      <w:lvlText w:val="%3."/>
      <w:lvlJc w:val="right"/>
      <w:pPr>
        <w:ind w:left="3392" w:hanging="180"/>
      </w:pPr>
    </w:lvl>
    <w:lvl w:ilvl="3" w:tplc="0415000F">
      <w:start w:val="1"/>
      <w:numFmt w:val="decimal"/>
      <w:lvlText w:val="%4."/>
      <w:lvlJc w:val="left"/>
      <w:pPr>
        <w:ind w:left="4112" w:hanging="360"/>
      </w:pPr>
    </w:lvl>
    <w:lvl w:ilvl="4" w:tplc="04150019">
      <w:start w:val="1"/>
      <w:numFmt w:val="lowerLetter"/>
      <w:lvlText w:val="%5."/>
      <w:lvlJc w:val="left"/>
      <w:pPr>
        <w:ind w:left="4832" w:hanging="360"/>
      </w:pPr>
    </w:lvl>
    <w:lvl w:ilvl="5" w:tplc="0415001B">
      <w:start w:val="1"/>
      <w:numFmt w:val="lowerRoman"/>
      <w:lvlText w:val="%6."/>
      <w:lvlJc w:val="right"/>
      <w:pPr>
        <w:ind w:left="5552" w:hanging="180"/>
      </w:pPr>
    </w:lvl>
    <w:lvl w:ilvl="6" w:tplc="0415000F">
      <w:start w:val="1"/>
      <w:numFmt w:val="decimal"/>
      <w:lvlText w:val="%7."/>
      <w:lvlJc w:val="left"/>
      <w:pPr>
        <w:ind w:left="6272" w:hanging="360"/>
      </w:pPr>
    </w:lvl>
    <w:lvl w:ilvl="7" w:tplc="04150019">
      <w:start w:val="1"/>
      <w:numFmt w:val="lowerLetter"/>
      <w:lvlText w:val="%8."/>
      <w:lvlJc w:val="left"/>
      <w:pPr>
        <w:ind w:left="6992" w:hanging="360"/>
      </w:pPr>
    </w:lvl>
    <w:lvl w:ilvl="8" w:tplc="0415001B">
      <w:start w:val="1"/>
      <w:numFmt w:val="lowerRoman"/>
      <w:lvlText w:val="%9."/>
      <w:lvlJc w:val="right"/>
      <w:pPr>
        <w:ind w:left="7712" w:hanging="180"/>
      </w:pPr>
    </w:lvl>
  </w:abstractNum>
  <w:abstractNum w:abstractNumId="2" w15:restartNumberingAfterBreak="0">
    <w:nsid w:val="1BA4165A"/>
    <w:multiLevelType w:val="hybridMultilevel"/>
    <w:tmpl w:val="14125384"/>
    <w:lvl w:ilvl="0" w:tplc="BB66A9E6">
      <w:start w:val="1"/>
      <w:numFmt w:val="lowerLetter"/>
      <w:lvlText w:val="%1)"/>
      <w:lvlJc w:val="left"/>
      <w:pPr>
        <w:ind w:left="1952" w:hanging="360"/>
      </w:pPr>
    </w:lvl>
    <w:lvl w:ilvl="1" w:tplc="04150019">
      <w:start w:val="1"/>
      <w:numFmt w:val="lowerLetter"/>
      <w:lvlText w:val="%2."/>
      <w:lvlJc w:val="left"/>
      <w:pPr>
        <w:ind w:left="2672" w:hanging="360"/>
      </w:pPr>
    </w:lvl>
    <w:lvl w:ilvl="2" w:tplc="0415001B">
      <w:start w:val="1"/>
      <w:numFmt w:val="lowerRoman"/>
      <w:lvlText w:val="%3."/>
      <w:lvlJc w:val="right"/>
      <w:pPr>
        <w:ind w:left="3392" w:hanging="180"/>
      </w:pPr>
    </w:lvl>
    <w:lvl w:ilvl="3" w:tplc="0415000F">
      <w:start w:val="1"/>
      <w:numFmt w:val="decimal"/>
      <w:lvlText w:val="%4."/>
      <w:lvlJc w:val="left"/>
      <w:pPr>
        <w:ind w:left="4112" w:hanging="360"/>
      </w:pPr>
    </w:lvl>
    <w:lvl w:ilvl="4" w:tplc="04150019">
      <w:start w:val="1"/>
      <w:numFmt w:val="lowerLetter"/>
      <w:lvlText w:val="%5."/>
      <w:lvlJc w:val="left"/>
      <w:pPr>
        <w:ind w:left="4832" w:hanging="360"/>
      </w:pPr>
    </w:lvl>
    <w:lvl w:ilvl="5" w:tplc="0415001B">
      <w:start w:val="1"/>
      <w:numFmt w:val="lowerRoman"/>
      <w:lvlText w:val="%6."/>
      <w:lvlJc w:val="right"/>
      <w:pPr>
        <w:ind w:left="5552" w:hanging="180"/>
      </w:pPr>
    </w:lvl>
    <w:lvl w:ilvl="6" w:tplc="0415000F">
      <w:start w:val="1"/>
      <w:numFmt w:val="decimal"/>
      <w:lvlText w:val="%7."/>
      <w:lvlJc w:val="left"/>
      <w:pPr>
        <w:ind w:left="6272" w:hanging="360"/>
      </w:pPr>
    </w:lvl>
    <w:lvl w:ilvl="7" w:tplc="04150019">
      <w:start w:val="1"/>
      <w:numFmt w:val="lowerLetter"/>
      <w:lvlText w:val="%8."/>
      <w:lvlJc w:val="left"/>
      <w:pPr>
        <w:ind w:left="6992" w:hanging="360"/>
      </w:pPr>
    </w:lvl>
    <w:lvl w:ilvl="8" w:tplc="0415001B">
      <w:start w:val="1"/>
      <w:numFmt w:val="lowerRoman"/>
      <w:lvlText w:val="%9."/>
      <w:lvlJc w:val="right"/>
      <w:pPr>
        <w:ind w:left="7712" w:hanging="180"/>
      </w:pPr>
    </w:lvl>
  </w:abstractNum>
  <w:abstractNum w:abstractNumId="3" w15:restartNumberingAfterBreak="0">
    <w:nsid w:val="229738DC"/>
    <w:multiLevelType w:val="hybridMultilevel"/>
    <w:tmpl w:val="FAA6548A"/>
    <w:lvl w:ilvl="0" w:tplc="99DC0360">
      <w:start w:val="1"/>
      <w:numFmt w:val="lowerLetter"/>
      <w:lvlText w:val="%1)"/>
      <w:lvlJc w:val="left"/>
      <w:pPr>
        <w:ind w:left="2357" w:hanging="360"/>
      </w:pPr>
      <w:rPr>
        <w:rFonts w:hint="default"/>
      </w:r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4" w15:restartNumberingAfterBreak="0">
    <w:nsid w:val="3C04358D"/>
    <w:multiLevelType w:val="multilevel"/>
    <w:tmpl w:val="121649E6"/>
    <w:styleLink w:val="Biecalista1"/>
    <w:lvl w:ilvl="0">
      <w:start w:val="1"/>
      <w:numFmt w:val="decimal"/>
      <w:lvlText w:val="%1."/>
      <w:lvlJc w:val="left"/>
      <w:pPr>
        <w:ind w:left="720" w:hanging="360"/>
      </w:pPr>
    </w:lvl>
    <w:lvl w:ilvl="1">
      <w:start w:val="1"/>
      <w:numFmt w:val="decimal"/>
      <w:isLgl/>
      <w:lvlText w:val="%1.%2."/>
      <w:lvlJc w:val="left"/>
      <w:pPr>
        <w:ind w:left="976" w:hanging="360"/>
      </w:pPr>
      <w:rPr>
        <w:b w:val="0"/>
        <w:bCs w:val="0"/>
      </w:rPr>
    </w:lvl>
    <w:lvl w:ilvl="2">
      <w:start w:val="1"/>
      <w:numFmt w:val="decimal"/>
      <w:isLgl/>
      <w:lvlText w:val="%1.%2.%3."/>
      <w:lvlJc w:val="left"/>
      <w:pPr>
        <w:ind w:left="1592" w:hanging="720"/>
      </w:pPr>
      <w:rPr>
        <w:b w:val="0"/>
        <w:bCs w:val="0"/>
      </w:rPr>
    </w:lvl>
    <w:lvl w:ilvl="3">
      <w:start w:val="1"/>
      <w:numFmt w:val="decimal"/>
      <w:isLgl/>
      <w:lvlText w:val="%1.%2.%3.%4."/>
      <w:lvlJc w:val="left"/>
      <w:pPr>
        <w:ind w:left="1848" w:hanging="720"/>
      </w:pPr>
    </w:lvl>
    <w:lvl w:ilvl="4">
      <w:start w:val="1"/>
      <w:numFmt w:val="decimal"/>
      <w:isLgl/>
      <w:lvlText w:val="%1.%2.%3.%4.%5."/>
      <w:lvlJc w:val="left"/>
      <w:pPr>
        <w:ind w:left="2464" w:hanging="1080"/>
      </w:pPr>
    </w:lvl>
    <w:lvl w:ilvl="5">
      <w:start w:val="1"/>
      <w:numFmt w:val="decimal"/>
      <w:isLgl/>
      <w:lvlText w:val="%1.%2.%3.%4.%5.%6."/>
      <w:lvlJc w:val="left"/>
      <w:pPr>
        <w:ind w:left="2720" w:hanging="1080"/>
      </w:pPr>
    </w:lvl>
    <w:lvl w:ilvl="6">
      <w:start w:val="1"/>
      <w:numFmt w:val="decimal"/>
      <w:isLgl/>
      <w:lvlText w:val="%1.%2.%3.%4.%5.%6.%7."/>
      <w:lvlJc w:val="left"/>
      <w:pPr>
        <w:ind w:left="3336" w:hanging="1440"/>
      </w:pPr>
    </w:lvl>
    <w:lvl w:ilvl="7">
      <w:start w:val="1"/>
      <w:numFmt w:val="decimal"/>
      <w:isLgl/>
      <w:lvlText w:val="%1.%2.%3.%4.%5.%6.%7.%8."/>
      <w:lvlJc w:val="left"/>
      <w:pPr>
        <w:ind w:left="3592" w:hanging="1440"/>
      </w:pPr>
    </w:lvl>
    <w:lvl w:ilvl="8">
      <w:start w:val="1"/>
      <w:numFmt w:val="decimal"/>
      <w:isLgl/>
      <w:lvlText w:val="%1.%2.%3.%4.%5.%6.%7.%8.%9."/>
      <w:lvlJc w:val="left"/>
      <w:pPr>
        <w:ind w:left="4208" w:hanging="1800"/>
      </w:pPr>
    </w:lvl>
  </w:abstractNum>
  <w:abstractNum w:abstractNumId="5" w15:restartNumberingAfterBreak="0">
    <w:nsid w:val="3F990E5B"/>
    <w:multiLevelType w:val="multilevel"/>
    <w:tmpl w:val="EF0A071C"/>
    <w:lvl w:ilvl="0">
      <w:start w:val="7"/>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2FF7E30"/>
    <w:multiLevelType w:val="hybridMultilevel"/>
    <w:tmpl w:val="81702814"/>
    <w:lvl w:ilvl="0" w:tplc="53681E36">
      <w:start w:val="1"/>
      <w:numFmt w:val="decimal"/>
      <w:lvlText w:val="%1)"/>
      <w:lvlJc w:val="left"/>
      <w:pPr>
        <w:ind w:left="1952" w:hanging="360"/>
      </w:pPr>
    </w:lvl>
    <w:lvl w:ilvl="1" w:tplc="04150019">
      <w:start w:val="1"/>
      <w:numFmt w:val="lowerLetter"/>
      <w:lvlText w:val="%2."/>
      <w:lvlJc w:val="left"/>
      <w:pPr>
        <w:ind w:left="2672" w:hanging="360"/>
      </w:pPr>
    </w:lvl>
    <w:lvl w:ilvl="2" w:tplc="0415001B">
      <w:start w:val="1"/>
      <w:numFmt w:val="lowerRoman"/>
      <w:lvlText w:val="%3."/>
      <w:lvlJc w:val="right"/>
      <w:pPr>
        <w:ind w:left="3392" w:hanging="180"/>
      </w:pPr>
    </w:lvl>
    <w:lvl w:ilvl="3" w:tplc="0415000F">
      <w:start w:val="1"/>
      <w:numFmt w:val="decimal"/>
      <w:lvlText w:val="%4."/>
      <w:lvlJc w:val="left"/>
      <w:pPr>
        <w:ind w:left="4112" w:hanging="360"/>
      </w:pPr>
    </w:lvl>
    <w:lvl w:ilvl="4" w:tplc="04150019">
      <w:start w:val="1"/>
      <w:numFmt w:val="lowerLetter"/>
      <w:lvlText w:val="%5."/>
      <w:lvlJc w:val="left"/>
      <w:pPr>
        <w:ind w:left="4832" w:hanging="360"/>
      </w:pPr>
    </w:lvl>
    <w:lvl w:ilvl="5" w:tplc="0415001B">
      <w:start w:val="1"/>
      <w:numFmt w:val="lowerRoman"/>
      <w:lvlText w:val="%6."/>
      <w:lvlJc w:val="right"/>
      <w:pPr>
        <w:ind w:left="5552" w:hanging="180"/>
      </w:pPr>
    </w:lvl>
    <w:lvl w:ilvl="6" w:tplc="0415000F">
      <w:start w:val="1"/>
      <w:numFmt w:val="decimal"/>
      <w:lvlText w:val="%7."/>
      <w:lvlJc w:val="left"/>
      <w:pPr>
        <w:ind w:left="6272" w:hanging="360"/>
      </w:pPr>
    </w:lvl>
    <w:lvl w:ilvl="7" w:tplc="04150019">
      <w:start w:val="1"/>
      <w:numFmt w:val="lowerLetter"/>
      <w:lvlText w:val="%8."/>
      <w:lvlJc w:val="left"/>
      <w:pPr>
        <w:ind w:left="6992" w:hanging="360"/>
      </w:pPr>
    </w:lvl>
    <w:lvl w:ilvl="8" w:tplc="0415001B">
      <w:start w:val="1"/>
      <w:numFmt w:val="lowerRoman"/>
      <w:lvlText w:val="%9."/>
      <w:lvlJc w:val="right"/>
      <w:pPr>
        <w:ind w:left="7712" w:hanging="180"/>
      </w:pPr>
    </w:lvl>
  </w:abstractNum>
  <w:abstractNum w:abstractNumId="7" w15:restartNumberingAfterBreak="0">
    <w:nsid w:val="4A445791"/>
    <w:multiLevelType w:val="multilevel"/>
    <w:tmpl w:val="63D8D8BE"/>
    <w:lvl w:ilvl="0">
      <w:start w:val="22"/>
      <w:numFmt w:val="decimal"/>
      <w:lvlText w:val="%1."/>
      <w:lvlJc w:val="left"/>
      <w:pPr>
        <w:ind w:left="440" w:hanging="440"/>
      </w:pPr>
    </w:lvl>
    <w:lvl w:ilvl="1">
      <w:start w:val="1"/>
      <w:numFmt w:val="decimal"/>
      <w:lvlText w:val="%1.%2."/>
      <w:lvlJc w:val="left"/>
      <w:pPr>
        <w:ind w:left="440" w:hanging="440"/>
      </w:pPr>
    </w:lvl>
    <w:lvl w:ilvl="2">
      <w:start w:val="1"/>
      <w:numFmt w:val="decimal"/>
      <w:lvlText w:val="%1.%2.%3."/>
      <w:lvlJc w:val="left"/>
      <w:pPr>
        <w:ind w:left="720" w:hanging="720"/>
      </w:pPr>
    </w:lvl>
    <w:lvl w:ilvl="3">
      <w:start w:val="1"/>
      <w:numFmt w:val="decimal"/>
      <w:lvlText w:val="%4)"/>
      <w:lvlJc w:val="left"/>
      <w:pPr>
        <w:ind w:left="720" w:hanging="36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A7832F0"/>
    <w:multiLevelType w:val="multilevel"/>
    <w:tmpl w:val="9E5257B0"/>
    <w:lvl w:ilvl="0">
      <w:start w:val="3"/>
      <w:numFmt w:val="decimal"/>
      <w:lvlText w:val="%1."/>
      <w:lvlJc w:val="left"/>
      <w:pPr>
        <w:ind w:left="660" w:hanging="660"/>
      </w:pPr>
    </w:lvl>
    <w:lvl w:ilvl="1">
      <w:start w:val="2"/>
      <w:numFmt w:val="decimal"/>
      <w:lvlText w:val="%1.%2."/>
      <w:lvlJc w:val="left"/>
      <w:pPr>
        <w:ind w:left="1180" w:hanging="660"/>
      </w:pPr>
    </w:lvl>
    <w:lvl w:ilvl="2">
      <w:start w:val="8"/>
      <w:numFmt w:val="decimal"/>
      <w:lvlText w:val="%1.%2.%3."/>
      <w:lvlJc w:val="left"/>
      <w:pPr>
        <w:ind w:left="1760" w:hanging="720"/>
      </w:pPr>
    </w:lvl>
    <w:lvl w:ilvl="3">
      <w:start w:val="1"/>
      <w:numFmt w:val="decimal"/>
      <w:lvlText w:val="%1.%2.%3.%4."/>
      <w:lvlJc w:val="left"/>
      <w:pPr>
        <w:ind w:left="2280" w:hanging="720"/>
      </w:pPr>
    </w:lvl>
    <w:lvl w:ilvl="4">
      <w:start w:val="1"/>
      <w:numFmt w:val="decimal"/>
      <w:lvlText w:val="%1.%2.%3.%4.%5."/>
      <w:lvlJc w:val="left"/>
      <w:pPr>
        <w:ind w:left="3160" w:hanging="1080"/>
      </w:pPr>
    </w:lvl>
    <w:lvl w:ilvl="5">
      <w:start w:val="1"/>
      <w:numFmt w:val="decimal"/>
      <w:lvlText w:val="%1.%2.%3.%4.%5.%6."/>
      <w:lvlJc w:val="left"/>
      <w:pPr>
        <w:ind w:left="3680" w:hanging="1080"/>
      </w:pPr>
    </w:lvl>
    <w:lvl w:ilvl="6">
      <w:start w:val="1"/>
      <w:numFmt w:val="decimal"/>
      <w:lvlText w:val="%1.%2.%3.%4.%5.%6.%7."/>
      <w:lvlJc w:val="left"/>
      <w:pPr>
        <w:ind w:left="4560" w:hanging="1440"/>
      </w:pPr>
    </w:lvl>
    <w:lvl w:ilvl="7">
      <w:start w:val="1"/>
      <w:numFmt w:val="decimal"/>
      <w:lvlText w:val="%1.%2.%3.%4.%5.%6.%7.%8."/>
      <w:lvlJc w:val="left"/>
      <w:pPr>
        <w:ind w:left="5080" w:hanging="1440"/>
      </w:pPr>
    </w:lvl>
    <w:lvl w:ilvl="8">
      <w:start w:val="1"/>
      <w:numFmt w:val="decimal"/>
      <w:lvlText w:val="%1.%2.%3.%4.%5.%6.%7.%8.%9."/>
      <w:lvlJc w:val="left"/>
      <w:pPr>
        <w:ind w:left="5960" w:hanging="1800"/>
      </w:pPr>
    </w:lvl>
  </w:abstractNum>
  <w:abstractNum w:abstractNumId="9" w15:restartNumberingAfterBreak="0">
    <w:nsid w:val="4BC209B8"/>
    <w:multiLevelType w:val="multilevel"/>
    <w:tmpl w:val="4FBC51E8"/>
    <w:lvl w:ilvl="0">
      <w:start w:val="1"/>
      <w:numFmt w:val="decimal"/>
      <w:lvlText w:val="%1."/>
      <w:lvlJc w:val="left"/>
      <w:pPr>
        <w:ind w:left="720" w:hanging="360"/>
      </w:pPr>
      <w:rPr>
        <w:rFonts w:ascii="Arial Narrow" w:eastAsiaTheme="minorHAnsi" w:hAnsi="Arial Narrow" w:cstheme="minorBidi"/>
      </w:rPr>
    </w:lvl>
    <w:lvl w:ilvl="1">
      <w:start w:val="1"/>
      <w:numFmt w:val="decimal"/>
      <w:isLgl/>
      <w:lvlText w:val="%1.%2."/>
      <w:lvlJc w:val="left"/>
      <w:pPr>
        <w:ind w:left="976" w:hanging="360"/>
      </w:pPr>
      <w:rPr>
        <w:b w:val="0"/>
        <w:bCs w:val="0"/>
      </w:rPr>
    </w:lvl>
    <w:lvl w:ilvl="2">
      <w:start w:val="1"/>
      <w:numFmt w:val="decimal"/>
      <w:isLgl/>
      <w:lvlText w:val="%1.%2.%3."/>
      <w:lvlJc w:val="left"/>
      <w:pPr>
        <w:ind w:left="1592" w:hanging="720"/>
      </w:pPr>
      <w:rPr>
        <w:b w:val="0"/>
        <w:bCs w:val="0"/>
      </w:rPr>
    </w:lvl>
    <w:lvl w:ilvl="3">
      <w:start w:val="1"/>
      <w:numFmt w:val="decimal"/>
      <w:isLgl/>
      <w:lvlText w:val="%1.%2.%3.%4."/>
      <w:lvlJc w:val="left"/>
      <w:pPr>
        <w:ind w:left="1997" w:hanging="720"/>
      </w:pPr>
      <w:rPr>
        <w:sz w:val="24"/>
        <w:szCs w:val="24"/>
      </w:rPr>
    </w:lvl>
    <w:lvl w:ilvl="4">
      <w:start w:val="1"/>
      <w:numFmt w:val="decimal"/>
      <w:isLgl/>
      <w:lvlText w:val="%1.%2.%3.%4.%5."/>
      <w:lvlJc w:val="left"/>
      <w:pPr>
        <w:ind w:left="2464" w:hanging="1080"/>
      </w:pPr>
    </w:lvl>
    <w:lvl w:ilvl="5">
      <w:start w:val="1"/>
      <w:numFmt w:val="decimal"/>
      <w:isLgl/>
      <w:lvlText w:val="%1.%2.%3.%4.%5.%6."/>
      <w:lvlJc w:val="left"/>
      <w:pPr>
        <w:ind w:left="2720" w:hanging="1080"/>
      </w:pPr>
    </w:lvl>
    <w:lvl w:ilvl="6">
      <w:start w:val="1"/>
      <w:numFmt w:val="decimal"/>
      <w:isLgl/>
      <w:lvlText w:val="%1.%2.%3.%4.%5.%6.%7."/>
      <w:lvlJc w:val="left"/>
      <w:pPr>
        <w:ind w:left="3336" w:hanging="1440"/>
      </w:pPr>
    </w:lvl>
    <w:lvl w:ilvl="7">
      <w:start w:val="1"/>
      <w:numFmt w:val="decimal"/>
      <w:isLgl/>
      <w:lvlText w:val="%1.%2.%3.%4.%5.%6.%7.%8."/>
      <w:lvlJc w:val="left"/>
      <w:pPr>
        <w:ind w:left="3592" w:hanging="1440"/>
      </w:pPr>
    </w:lvl>
    <w:lvl w:ilvl="8">
      <w:start w:val="1"/>
      <w:numFmt w:val="decimal"/>
      <w:isLgl/>
      <w:lvlText w:val="%1.%2.%3.%4.%5.%6.%7.%8.%9."/>
      <w:lvlJc w:val="left"/>
      <w:pPr>
        <w:ind w:left="4208" w:hanging="1800"/>
      </w:pPr>
    </w:lvl>
  </w:abstractNum>
  <w:abstractNum w:abstractNumId="10" w15:restartNumberingAfterBreak="0">
    <w:nsid w:val="5EC62890"/>
    <w:multiLevelType w:val="multilevel"/>
    <w:tmpl w:val="4FBC51E8"/>
    <w:lvl w:ilvl="0">
      <w:start w:val="1"/>
      <w:numFmt w:val="decimal"/>
      <w:lvlText w:val="%1."/>
      <w:lvlJc w:val="left"/>
      <w:pPr>
        <w:ind w:left="720" w:hanging="360"/>
      </w:pPr>
      <w:rPr>
        <w:rFonts w:ascii="Arial Narrow" w:eastAsiaTheme="minorHAnsi" w:hAnsi="Arial Narrow" w:cstheme="minorBidi"/>
      </w:rPr>
    </w:lvl>
    <w:lvl w:ilvl="1">
      <w:start w:val="1"/>
      <w:numFmt w:val="decimal"/>
      <w:isLgl/>
      <w:lvlText w:val="%1.%2."/>
      <w:lvlJc w:val="left"/>
      <w:pPr>
        <w:ind w:left="976" w:hanging="360"/>
      </w:pPr>
      <w:rPr>
        <w:b w:val="0"/>
        <w:bCs w:val="0"/>
      </w:rPr>
    </w:lvl>
    <w:lvl w:ilvl="2">
      <w:start w:val="1"/>
      <w:numFmt w:val="decimal"/>
      <w:isLgl/>
      <w:lvlText w:val="%1.%2.%3."/>
      <w:lvlJc w:val="left"/>
      <w:pPr>
        <w:ind w:left="1592" w:hanging="720"/>
      </w:pPr>
      <w:rPr>
        <w:b w:val="0"/>
        <w:bCs w:val="0"/>
      </w:rPr>
    </w:lvl>
    <w:lvl w:ilvl="3">
      <w:start w:val="1"/>
      <w:numFmt w:val="decimal"/>
      <w:isLgl/>
      <w:lvlText w:val="%1.%2.%3.%4."/>
      <w:lvlJc w:val="left"/>
      <w:pPr>
        <w:ind w:left="1997" w:hanging="720"/>
      </w:pPr>
      <w:rPr>
        <w:sz w:val="24"/>
        <w:szCs w:val="24"/>
      </w:rPr>
    </w:lvl>
    <w:lvl w:ilvl="4">
      <w:start w:val="1"/>
      <w:numFmt w:val="decimal"/>
      <w:isLgl/>
      <w:lvlText w:val="%1.%2.%3.%4.%5."/>
      <w:lvlJc w:val="left"/>
      <w:pPr>
        <w:ind w:left="2464" w:hanging="1080"/>
      </w:pPr>
    </w:lvl>
    <w:lvl w:ilvl="5">
      <w:start w:val="1"/>
      <w:numFmt w:val="decimal"/>
      <w:isLgl/>
      <w:lvlText w:val="%1.%2.%3.%4.%5.%6."/>
      <w:lvlJc w:val="left"/>
      <w:pPr>
        <w:ind w:left="2720" w:hanging="1080"/>
      </w:pPr>
    </w:lvl>
    <w:lvl w:ilvl="6">
      <w:start w:val="1"/>
      <w:numFmt w:val="decimal"/>
      <w:isLgl/>
      <w:lvlText w:val="%1.%2.%3.%4.%5.%6.%7."/>
      <w:lvlJc w:val="left"/>
      <w:pPr>
        <w:ind w:left="3336" w:hanging="1440"/>
      </w:pPr>
    </w:lvl>
    <w:lvl w:ilvl="7">
      <w:start w:val="1"/>
      <w:numFmt w:val="decimal"/>
      <w:isLgl/>
      <w:lvlText w:val="%1.%2.%3.%4.%5.%6.%7.%8."/>
      <w:lvlJc w:val="left"/>
      <w:pPr>
        <w:ind w:left="3592" w:hanging="1440"/>
      </w:pPr>
    </w:lvl>
    <w:lvl w:ilvl="8">
      <w:start w:val="1"/>
      <w:numFmt w:val="decimal"/>
      <w:isLgl/>
      <w:lvlText w:val="%1.%2.%3.%4.%5.%6.%7.%8.%9."/>
      <w:lvlJc w:val="left"/>
      <w:pPr>
        <w:ind w:left="4208" w:hanging="1800"/>
      </w:pPr>
    </w:lvl>
  </w:abstractNum>
  <w:abstractNum w:abstractNumId="11" w15:restartNumberingAfterBreak="0">
    <w:nsid w:val="64210AB8"/>
    <w:multiLevelType w:val="hybridMultilevel"/>
    <w:tmpl w:val="925C703C"/>
    <w:lvl w:ilvl="0" w:tplc="04150011">
      <w:start w:val="1"/>
      <w:numFmt w:val="decimal"/>
      <w:lvlText w:val="%1)"/>
      <w:lvlJc w:val="left"/>
      <w:pPr>
        <w:ind w:left="2484" w:hanging="360"/>
      </w:pPr>
    </w:lvl>
    <w:lvl w:ilvl="1" w:tplc="FFFFFFFF">
      <w:start w:val="1"/>
      <w:numFmt w:val="bullet"/>
      <w:lvlText w:val="o"/>
      <w:lvlJc w:val="left"/>
      <w:pPr>
        <w:ind w:left="3204" w:hanging="360"/>
      </w:pPr>
      <w:rPr>
        <w:rFonts w:ascii="Courier New" w:hAnsi="Courier New" w:cs="Courier New" w:hint="default"/>
      </w:rPr>
    </w:lvl>
    <w:lvl w:ilvl="2" w:tplc="FFFFFFFF">
      <w:start w:val="1"/>
      <w:numFmt w:val="bullet"/>
      <w:lvlText w:val=""/>
      <w:lvlJc w:val="left"/>
      <w:pPr>
        <w:ind w:left="3924" w:hanging="360"/>
      </w:pPr>
      <w:rPr>
        <w:rFonts w:ascii="Wingdings" w:hAnsi="Wingdings" w:hint="default"/>
      </w:rPr>
    </w:lvl>
    <w:lvl w:ilvl="3" w:tplc="FFFFFFFF">
      <w:start w:val="1"/>
      <w:numFmt w:val="bullet"/>
      <w:lvlText w:val=""/>
      <w:lvlJc w:val="left"/>
      <w:pPr>
        <w:ind w:left="4644" w:hanging="360"/>
      </w:pPr>
      <w:rPr>
        <w:rFonts w:ascii="Symbol" w:hAnsi="Symbol" w:hint="default"/>
      </w:rPr>
    </w:lvl>
    <w:lvl w:ilvl="4" w:tplc="FFFFFFFF">
      <w:start w:val="1"/>
      <w:numFmt w:val="bullet"/>
      <w:lvlText w:val="o"/>
      <w:lvlJc w:val="left"/>
      <w:pPr>
        <w:ind w:left="5364" w:hanging="360"/>
      </w:pPr>
      <w:rPr>
        <w:rFonts w:ascii="Courier New" w:hAnsi="Courier New" w:cs="Courier New" w:hint="default"/>
      </w:rPr>
    </w:lvl>
    <w:lvl w:ilvl="5" w:tplc="FFFFFFFF">
      <w:start w:val="1"/>
      <w:numFmt w:val="bullet"/>
      <w:lvlText w:val=""/>
      <w:lvlJc w:val="left"/>
      <w:pPr>
        <w:ind w:left="6084" w:hanging="360"/>
      </w:pPr>
      <w:rPr>
        <w:rFonts w:ascii="Wingdings" w:hAnsi="Wingdings" w:hint="default"/>
      </w:rPr>
    </w:lvl>
    <w:lvl w:ilvl="6" w:tplc="FFFFFFFF">
      <w:start w:val="1"/>
      <w:numFmt w:val="bullet"/>
      <w:lvlText w:val=""/>
      <w:lvlJc w:val="left"/>
      <w:pPr>
        <w:ind w:left="6804" w:hanging="360"/>
      </w:pPr>
      <w:rPr>
        <w:rFonts w:ascii="Symbol" w:hAnsi="Symbol" w:hint="default"/>
      </w:rPr>
    </w:lvl>
    <w:lvl w:ilvl="7" w:tplc="FFFFFFFF">
      <w:start w:val="1"/>
      <w:numFmt w:val="bullet"/>
      <w:lvlText w:val="o"/>
      <w:lvlJc w:val="left"/>
      <w:pPr>
        <w:ind w:left="7524" w:hanging="360"/>
      </w:pPr>
      <w:rPr>
        <w:rFonts w:ascii="Courier New" w:hAnsi="Courier New" w:cs="Courier New" w:hint="default"/>
      </w:rPr>
    </w:lvl>
    <w:lvl w:ilvl="8" w:tplc="FFFFFFFF">
      <w:start w:val="1"/>
      <w:numFmt w:val="bullet"/>
      <w:lvlText w:val=""/>
      <w:lvlJc w:val="left"/>
      <w:pPr>
        <w:ind w:left="8244" w:hanging="360"/>
      </w:pPr>
      <w:rPr>
        <w:rFonts w:ascii="Wingdings" w:hAnsi="Wingdings" w:hint="default"/>
      </w:rPr>
    </w:lvl>
  </w:abstractNum>
  <w:abstractNum w:abstractNumId="12" w15:restartNumberingAfterBreak="0">
    <w:nsid w:val="6492711B"/>
    <w:multiLevelType w:val="hybridMultilevel"/>
    <w:tmpl w:val="F14A612A"/>
    <w:lvl w:ilvl="0" w:tplc="04150011">
      <w:start w:val="1"/>
      <w:numFmt w:val="decimal"/>
      <w:lvlText w:val="%1)"/>
      <w:lvlJc w:val="left"/>
      <w:pPr>
        <w:ind w:left="2484" w:hanging="360"/>
      </w:pPr>
    </w:lvl>
    <w:lvl w:ilvl="1" w:tplc="FFFFFFFF">
      <w:start w:val="1"/>
      <w:numFmt w:val="bullet"/>
      <w:lvlText w:val="o"/>
      <w:lvlJc w:val="left"/>
      <w:pPr>
        <w:ind w:left="3204" w:hanging="360"/>
      </w:pPr>
      <w:rPr>
        <w:rFonts w:ascii="Courier New" w:hAnsi="Courier New" w:cs="Courier New" w:hint="default"/>
      </w:rPr>
    </w:lvl>
    <w:lvl w:ilvl="2" w:tplc="FFFFFFFF">
      <w:start w:val="1"/>
      <w:numFmt w:val="bullet"/>
      <w:lvlText w:val=""/>
      <w:lvlJc w:val="left"/>
      <w:pPr>
        <w:ind w:left="3924" w:hanging="360"/>
      </w:pPr>
      <w:rPr>
        <w:rFonts w:ascii="Wingdings" w:hAnsi="Wingdings" w:hint="default"/>
      </w:rPr>
    </w:lvl>
    <w:lvl w:ilvl="3" w:tplc="FFFFFFFF">
      <w:start w:val="1"/>
      <w:numFmt w:val="bullet"/>
      <w:lvlText w:val=""/>
      <w:lvlJc w:val="left"/>
      <w:pPr>
        <w:ind w:left="4644" w:hanging="360"/>
      </w:pPr>
      <w:rPr>
        <w:rFonts w:ascii="Symbol" w:hAnsi="Symbol" w:hint="default"/>
      </w:rPr>
    </w:lvl>
    <w:lvl w:ilvl="4" w:tplc="FFFFFFFF">
      <w:start w:val="1"/>
      <w:numFmt w:val="bullet"/>
      <w:lvlText w:val="o"/>
      <w:lvlJc w:val="left"/>
      <w:pPr>
        <w:ind w:left="5364" w:hanging="360"/>
      </w:pPr>
      <w:rPr>
        <w:rFonts w:ascii="Courier New" w:hAnsi="Courier New" w:cs="Courier New" w:hint="default"/>
      </w:rPr>
    </w:lvl>
    <w:lvl w:ilvl="5" w:tplc="FFFFFFFF">
      <w:start w:val="1"/>
      <w:numFmt w:val="bullet"/>
      <w:lvlText w:val=""/>
      <w:lvlJc w:val="left"/>
      <w:pPr>
        <w:ind w:left="6084" w:hanging="360"/>
      </w:pPr>
      <w:rPr>
        <w:rFonts w:ascii="Wingdings" w:hAnsi="Wingdings" w:hint="default"/>
      </w:rPr>
    </w:lvl>
    <w:lvl w:ilvl="6" w:tplc="FFFFFFFF">
      <w:start w:val="1"/>
      <w:numFmt w:val="bullet"/>
      <w:lvlText w:val=""/>
      <w:lvlJc w:val="left"/>
      <w:pPr>
        <w:ind w:left="6804" w:hanging="360"/>
      </w:pPr>
      <w:rPr>
        <w:rFonts w:ascii="Symbol" w:hAnsi="Symbol" w:hint="default"/>
      </w:rPr>
    </w:lvl>
    <w:lvl w:ilvl="7" w:tplc="FFFFFFFF">
      <w:start w:val="1"/>
      <w:numFmt w:val="bullet"/>
      <w:lvlText w:val="o"/>
      <w:lvlJc w:val="left"/>
      <w:pPr>
        <w:ind w:left="7524" w:hanging="360"/>
      </w:pPr>
      <w:rPr>
        <w:rFonts w:ascii="Courier New" w:hAnsi="Courier New" w:cs="Courier New" w:hint="default"/>
      </w:rPr>
    </w:lvl>
    <w:lvl w:ilvl="8" w:tplc="FFFFFFFF">
      <w:start w:val="1"/>
      <w:numFmt w:val="bullet"/>
      <w:lvlText w:val=""/>
      <w:lvlJc w:val="left"/>
      <w:pPr>
        <w:ind w:left="8244" w:hanging="360"/>
      </w:pPr>
      <w:rPr>
        <w:rFonts w:ascii="Wingdings" w:hAnsi="Wingdings" w:hint="default"/>
      </w:rPr>
    </w:lvl>
  </w:abstractNum>
  <w:num w:numId="1" w16cid:durableId="2034720859">
    <w:abstractNumId w:val="9"/>
  </w:num>
  <w:num w:numId="2" w16cid:durableId="15038855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4585329">
    <w:abstractNumId w:val="1"/>
  </w:num>
  <w:num w:numId="4" w16cid:durableId="15146828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6761799">
    <w:abstractNumId w:val="2"/>
  </w:num>
  <w:num w:numId="6" w16cid:durableId="126706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9996571">
    <w:abstractNumId w:val="8"/>
  </w:num>
  <w:num w:numId="8" w16cid:durableId="1827280479">
    <w:abstractNumId w:val="8"/>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2245650">
    <w:abstractNumId w:val="11"/>
  </w:num>
  <w:num w:numId="10" w16cid:durableId="118115272">
    <w:abstractNumId w:val="11"/>
    <w:lvlOverride w:ilvl="0">
      <w:startOverride w:val="1"/>
    </w:lvlOverride>
    <w:lvlOverride w:ilvl="1"/>
    <w:lvlOverride w:ilvl="2"/>
    <w:lvlOverride w:ilvl="3"/>
    <w:lvlOverride w:ilvl="4"/>
    <w:lvlOverride w:ilvl="5"/>
    <w:lvlOverride w:ilvl="6"/>
    <w:lvlOverride w:ilvl="7"/>
    <w:lvlOverride w:ilvl="8"/>
  </w:num>
  <w:num w:numId="11" w16cid:durableId="1393652239">
    <w:abstractNumId w:val="12"/>
  </w:num>
  <w:num w:numId="12" w16cid:durableId="1804883167">
    <w:abstractNumId w:val="12"/>
    <w:lvlOverride w:ilvl="0">
      <w:startOverride w:val="1"/>
    </w:lvlOverride>
    <w:lvlOverride w:ilvl="1"/>
    <w:lvlOverride w:ilvl="2"/>
    <w:lvlOverride w:ilvl="3"/>
    <w:lvlOverride w:ilvl="4"/>
    <w:lvlOverride w:ilvl="5"/>
    <w:lvlOverride w:ilvl="6"/>
    <w:lvlOverride w:ilvl="7"/>
    <w:lvlOverride w:ilvl="8"/>
  </w:num>
  <w:num w:numId="13" w16cid:durableId="1246919378">
    <w:abstractNumId w:val="6"/>
  </w:num>
  <w:num w:numId="14" w16cid:durableId="747190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9119911">
    <w:abstractNumId w:val="5"/>
  </w:num>
  <w:num w:numId="16" w16cid:durableId="1484396683">
    <w:abstractNumId w:val="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700059">
    <w:abstractNumId w:val="7"/>
  </w:num>
  <w:num w:numId="18" w16cid:durableId="1614089526">
    <w:abstractNumId w:val="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596878">
    <w:abstractNumId w:val="4"/>
  </w:num>
  <w:num w:numId="20" w16cid:durableId="1403795408">
    <w:abstractNumId w:val="10"/>
  </w:num>
  <w:num w:numId="21" w16cid:durableId="1131745719">
    <w:abstractNumId w:val="3"/>
  </w:num>
  <w:num w:numId="22" w16cid:durableId="1713072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BF"/>
    <w:rsid w:val="00007BC8"/>
    <w:rsid w:val="00044FBF"/>
    <w:rsid w:val="000D4D8E"/>
    <w:rsid w:val="000E289F"/>
    <w:rsid w:val="001022B6"/>
    <w:rsid w:val="001522C2"/>
    <w:rsid w:val="001D1F39"/>
    <w:rsid w:val="002B0659"/>
    <w:rsid w:val="002D5398"/>
    <w:rsid w:val="003621E4"/>
    <w:rsid w:val="003833C2"/>
    <w:rsid w:val="003B19DF"/>
    <w:rsid w:val="00410004"/>
    <w:rsid w:val="00424DB2"/>
    <w:rsid w:val="004E5657"/>
    <w:rsid w:val="0054674C"/>
    <w:rsid w:val="005C2BA4"/>
    <w:rsid w:val="005E7467"/>
    <w:rsid w:val="005E7638"/>
    <w:rsid w:val="005F3C67"/>
    <w:rsid w:val="006118D6"/>
    <w:rsid w:val="00626CB9"/>
    <w:rsid w:val="00642FB0"/>
    <w:rsid w:val="00652952"/>
    <w:rsid w:val="006A5F32"/>
    <w:rsid w:val="006B5F40"/>
    <w:rsid w:val="006F4D81"/>
    <w:rsid w:val="006F6D78"/>
    <w:rsid w:val="0071392F"/>
    <w:rsid w:val="00795F52"/>
    <w:rsid w:val="00811187"/>
    <w:rsid w:val="008253C7"/>
    <w:rsid w:val="00842446"/>
    <w:rsid w:val="008D7C66"/>
    <w:rsid w:val="009244B9"/>
    <w:rsid w:val="009553E2"/>
    <w:rsid w:val="00A7094C"/>
    <w:rsid w:val="00A9014B"/>
    <w:rsid w:val="00A943AA"/>
    <w:rsid w:val="00AA6F2D"/>
    <w:rsid w:val="00BF60A8"/>
    <w:rsid w:val="00C2280C"/>
    <w:rsid w:val="00C6059F"/>
    <w:rsid w:val="00C64390"/>
    <w:rsid w:val="00C7756C"/>
    <w:rsid w:val="00C82902"/>
    <w:rsid w:val="00C85362"/>
    <w:rsid w:val="00CB37E0"/>
    <w:rsid w:val="00CE2DCB"/>
    <w:rsid w:val="00D44BA8"/>
    <w:rsid w:val="00D5348C"/>
    <w:rsid w:val="00DD727C"/>
    <w:rsid w:val="00E571C6"/>
    <w:rsid w:val="00EC62F9"/>
    <w:rsid w:val="00F352DD"/>
    <w:rsid w:val="00FA0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FA6E2"/>
  <w15:chartTrackingRefBased/>
  <w15:docId w15:val="{588D987E-9EE5-454B-A908-359222728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44FBF"/>
    <w:pPr>
      <w:keepNext/>
      <w:keepLines/>
      <w:spacing w:before="360" w:after="80" w:line="256" w:lineRule="auto"/>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44FBF"/>
    <w:pPr>
      <w:keepNext/>
      <w:keepLines/>
      <w:spacing w:before="160" w:after="80" w:line="256" w:lineRule="auto"/>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44FBF"/>
    <w:pPr>
      <w:keepNext/>
      <w:keepLines/>
      <w:spacing w:before="160" w:after="80" w:line="256" w:lineRule="auto"/>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44FBF"/>
    <w:pPr>
      <w:keepNext/>
      <w:keepLines/>
      <w:spacing w:before="80" w:after="40" w:line="256" w:lineRule="auto"/>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44FBF"/>
    <w:pPr>
      <w:keepNext/>
      <w:keepLines/>
      <w:spacing w:before="80" w:after="40" w:line="256" w:lineRule="auto"/>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44FBF"/>
    <w:pPr>
      <w:keepNext/>
      <w:keepLines/>
      <w:spacing w:before="40" w:line="256" w:lineRule="auto"/>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44FBF"/>
    <w:pPr>
      <w:keepNext/>
      <w:keepLines/>
      <w:spacing w:before="40" w:line="256" w:lineRule="auto"/>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44FBF"/>
    <w:pPr>
      <w:keepNext/>
      <w:keepLines/>
      <w:spacing w:line="256" w:lineRule="auto"/>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44FBF"/>
    <w:pPr>
      <w:keepNext/>
      <w:keepLines/>
      <w:spacing w:line="256" w:lineRule="auto"/>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22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22C2"/>
  </w:style>
  <w:style w:type="paragraph" w:styleId="Stopka">
    <w:name w:val="footer"/>
    <w:basedOn w:val="Normalny"/>
    <w:link w:val="StopkaZnak"/>
    <w:uiPriority w:val="99"/>
    <w:unhideWhenUsed/>
    <w:rsid w:val="001522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22C2"/>
  </w:style>
  <w:style w:type="character" w:customStyle="1" w:styleId="Nagwek1Znak">
    <w:name w:val="Nagłówek 1 Znak"/>
    <w:basedOn w:val="Domylnaczcionkaakapitu"/>
    <w:link w:val="Nagwek1"/>
    <w:uiPriority w:val="9"/>
    <w:rsid w:val="00044F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44F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44F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44F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44F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44F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44F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44F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44FBF"/>
    <w:rPr>
      <w:rFonts w:eastAsiaTheme="majorEastAsia" w:cstheme="majorBidi"/>
      <w:color w:val="272727" w:themeColor="text1" w:themeTint="D8"/>
    </w:rPr>
  </w:style>
  <w:style w:type="character" w:styleId="Hipercze">
    <w:name w:val="Hyperlink"/>
    <w:basedOn w:val="Domylnaczcionkaakapitu"/>
    <w:uiPriority w:val="99"/>
    <w:unhideWhenUsed/>
    <w:rsid w:val="00044FBF"/>
    <w:rPr>
      <w:color w:val="0563C1" w:themeColor="hyperlink"/>
      <w:u w:val="single"/>
    </w:rPr>
  </w:style>
  <w:style w:type="character" w:styleId="UyteHipercze">
    <w:name w:val="FollowedHyperlink"/>
    <w:basedOn w:val="Domylnaczcionkaakapitu"/>
    <w:uiPriority w:val="99"/>
    <w:semiHidden/>
    <w:unhideWhenUsed/>
    <w:rsid w:val="00044FBF"/>
    <w:rPr>
      <w:color w:val="800080"/>
      <w:u w:val="single"/>
    </w:rPr>
  </w:style>
  <w:style w:type="paragraph" w:customStyle="1" w:styleId="msonormal0">
    <w:name w:val="msonormal"/>
    <w:basedOn w:val="Normalny"/>
    <w:rsid w:val="00044FB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044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4FBF"/>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1"/>
    <w:semiHidden/>
    <w:unhideWhenUsed/>
    <w:qFormat/>
    <w:rsid w:val="00044FBF"/>
    <w:pPr>
      <w:widowControl w:val="0"/>
      <w:autoSpaceDE w:val="0"/>
      <w:autoSpaceDN w:val="0"/>
      <w:spacing w:after="0" w:line="240" w:lineRule="auto"/>
    </w:pPr>
    <w:rPr>
      <w:rFonts w:ascii="Calibri Light" w:eastAsia="Calibri Light" w:hAnsi="Calibri Light" w:cs="Calibri Light"/>
    </w:rPr>
  </w:style>
  <w:style w:type="character" w:customStyle="1" w:styleId="TekstpodstawowyZnak">
    <w:name w:val="Tekst podstawowy Znak"/>
    <w:basedOn w:val="Domylnaczcionkaakapitu"/>
    <w:link w:val="Tekstpodstawowy"/>
    <w:uiPriority w:val="1"/>
    <w:semiHidden/>
    <w:rsid w:val="00044FBF"/>
    <w:rPr>
      <w:rFonts w:ascii="Calibri Light" w:eastAsia="Calibri Light" w:hAnsi="Calibri Light" w:cs="Calibri Light"/>
    </w:rPr>
  </w:style>
  <w:style w:type="paragraph" w:styleId="Podtytu">
    <w:name w:val="Subtitle"/>
    <w:basedOn w:val="Normalny"/>
    <w:next w:val="Normalny"/>
    <w:link w:val="PodtytuZnak"/>
    <w:uiPriority w:val="11"/>
    <w:qFormat/>
    <w:rsid w:val="00044FBF"/>
    <w:pPr>
      <w:spacing w:line="256" w:lineRule="auto"/>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44FBF"/>
    <w:rPr>
      <w:rFonts w:eastAsiaTheme="majorEastAsia" w:cstheme="majorBidi"/>
      <w:color w:val="595959" w:themeColor="text1" w:themeTint="A6"/>
      <w:spacing w:val="15"/>
      <w:sz w:val="28"/>
      <w:szCs w:val="28"/>
    </w:rPr>
  </w:style>
  <w:style w:type="paragraph" w:styleId="Poprawka">
    <w:name w:val="Revision"/>
    <w:uiPriority w:val="99"/>
    <w:semiHidden/>
    <w:rsid w:val="00044FBF"/>
    <w:pPr>
      <w:spacing w:after="0" w:line="240" w:lineRule="auto"/>
    </w:p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044FBF"/>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044FBF"/>
    <w:pPr>
      <w:spacing w:line="256" w:lineRule="auto"/>
      <w:ind w:left="720"/>
      <w:contextualSpacing/>
    </w:pPr>
  </w:style>
  <w:style w:type="paragraph" w:styleId="Cytat">
    <w:name w:val="Quote"/>
    <w:basedOn w:val="Normalny"/>
    <w:next w:val="Normalny"/>
    <w:link w:val="CytatZnak"/>
    <w:uiPriority w:val="29"/>
    <w:qFormat/>
    <w:rsid w:val="00044FBF"/>
    <w:pPr>
      <w:spacing w:before="160" w:line="256" w:lineRule="auto"/>
      <w:jc w:val="center"/>
    </w:pPr>
    <w:rPr>
      <w:i/>
      <w:iCs/>
      <w:color w:val="404040" w:themeColor="text1" w:themeTint="BF"/>
    </w:rPr>
  </w:style>
  <w:style w:type="character" w:customStyle="1" w:styleId="CytatZnak">
    <w:name w:val="Cytat Znak"/>
    <w:basedOn w:val="Domylnaczcionkaakapitu"/>
    <w:link w:val="Cytat"/>
    <w:uiPriority w:val="29"/>
    <w:rsid w:val="00044FBF"/>
    <w:rPr>
      <w:i/>
      <w:iCs/>
      <w:color w:val="404040" w:themeColor="text1" w:themeTint="BF"/>
    </w:rPr>
  </w:style>
  <w:style w:type="paragraph" w:styleId="Cytatintensywny">
    <w:name w:val="Intense Quote"/>
    <w:basedOn w:val="Normalny"/>
    <w:next w:val="Normalny"/>
    <w:link w:val="CytatintensywnyZnak"/>
    <w:uiPriority w:val="30"/>
    <w:qFormat/>
    <w:rsid w:val="00044FBF"/>
    <w:pPr>
      <w:pBdr>
        <w:top w:val="single" w:sz="4" w:space="10" w:color="2F5496" w:themeColor="accent1" w:themeShade="BF"/>
        <w:bottom w:val="single" w:sz="4" w:space="10" w:color="2F5496" w:themeColor="accent1" w:themeShade="BF"/>
      </w:pBdr>
      <w:spacing w:before="360" w:after="360" w:line="256" w:lineRule="auto"/>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44FBF"/>
    <w:rPr>
      <w:i/>
      <w:iCs/>
      <w:color w:val="2F5496" w:themeColor="accent1" w:themeShade="BF"/>
    </w:rPr>
  </w:style>
  <w:style w:type="paragraph" w:customStyle="1" w:styleId="TableParagraph">
    <w:name w:val="Table Paragraph"/>
    <w:basedOn w:val="Normalny"/>
    <w:uiPriority w:val="1"/>
    <w:qFormat/>
    <w:rsid w:val="00044FBF"/>
    <w:pPr>
      <w:widowControl w:val="0"/>
      <w:autoSpaceDE w:val="0"/>
      <w:autoSpaceDN w:val="0"/>
      <w:spacing w:after="0" w:line="240" w:lineRule="auto"/>
    </w:pPr>
    <w:rPr>
      <w:rFonts w:ascii="Calibri Light" w:eastAsia="Calibri Light" w:hAnsi="Calibri Light" w:cs="Calibri Light"/>
    </w:rPr>
  </w:style>
  <w:style w:type="paragraph" w:customStyle="1" w:styleId="Bodytext8">
    <w:name w:val="Body text (8)"/>
    <w:basedOn w:val="Normalny"/>
    <w:qFormat/>
    <w:rsid w:val="00044FBF"/>
    <w:pPr>
      <w:widowControl w:val="0"/>
      <w:shd w:val="clear" w:color="auto" w:fill="FFFFFF"/>
      <w:spacing w:before="300" w:after="0" w:line="312" w:lineRule="exact"/>
      <w:ind w:hanging="500"/>
      <w:jc w:val="both"/>
    </w:pPr>
    <w:rPr>
      <w:rFonts w:ascii="Times New Roman" w:eastAsia="Times New Roman" w:hAnsi="Times New Roman" w:cs="Times New Roman"/>
      <w:i/>
      <w:iCs/>
      <w:color w:val="00000A"/>
      <w:sz w:val="24"/>
      <w:szCs w:val="24"/>
      <w:lang w:eastAsia="pl-PL"/>
    </w:rPr>
  </w:style>
  <w:style w:type="character" w:customStyle="1" w:styleId="CharStyle14">
    <w:name w:val="Char Style 14"/>
    <w:basedOn w:val="Domylnaczcionkaakapitu"/>
    <w:link w:val="Style13"/>
    <w:uiPriority w:val="99"/>
    <w:locked/>
    <w:rsid w:val="00044FBF"/>
    <w:rPr>
      <w:b/>
      <w:bCs/>
      <w:sz w:val="20"/>
      <w:szCs w:val="20"/>
      <w:shd w:val="clear" w:color="auto" w:fill="FFFFFF"/>
    </w:rPr>
  </w:style>
  <w:style w:type="paragraph" w:customStyle="1" w:styleId="Style13">
    <w:name w:val="Style 13"/>
    <w:basedOn w:val="Normalny"/>
    <w:link w:val="CharStyle14"/>
    <w:uiPriority w:val="99"/>
    <w:rsid w:val="00044FBF"/>
    <w:pPr>
      <w:widowControl w:val="0"/>
      <w:shd w:val="clear" w:color="auto" w:fill="FFFFFF"/>
      <w:spacing w:after="900" w:line="240" w:lineRule="atLeast"/>
    </w:pPr>
    <w:rPr>
      <w:b/>
      <w:bCs/>
      <w:sz w:val="20"/>
      <w:szCs w:val="20"/>
    </w:rPr>
  </w:style>
  <w:style w:type="character" w:styleId="Wyrnienieintensywne">
    <w:name w:val="Intense Emphasis"/>
    <w:basedOn w:val="Domylnaczcionkaakapitu"/>
    <w:uiPriority w:val="21"/>
    <w:qFormat/>
    <w:rsid w:val="00044FBF"/>
    <w:rPr>
      <w:i/>
      <w:iCs/>
      <w:color w:val="2F5496" w:themeColor="accent1" w:themeShade="BF"/>
    </w:rPr>
  </w:style>
  <w:style w:type="character" w:styleId="Odwoanieintensywne">
    <w:name w:val="Intense Reference"/>
    <w:basedOn w:val="Domylnaczcionkaakapitu"/>
    <w:uiPriority w:val="32"/>
    <w:qFormat/>
    <w:rsid w:val="00044FBF"/>
    <w:rPr>
      <w:b/>
      <w:bCs/>
      <w:smallCaps/>
      <w:color w:val="2F5496" w:themeColor="accent1" w:themeShade="BF"/>
      <w:spacing w:val="5"/>
    </w:rPr>
  </w:style>
  <w:style w:type="character" w:customStyle="1" w:styleId="ListLabel2">
    <w:name w:val="ListLabel 2"/>
    <w:qFormat/>
    <w:rsid w:val="00044FBF"/>
    <w:rPr>
      <w:rFonts w:ascii="Calibri" w:hAnsi="Calibri" w:cs="Calibri" w:hint="default"/>
      <w:b w:val="0"/>
      <w:bCs w:val="0"/>
      <w:i w:val="0"/>
      <w:iCs w:val="0"/>
    </w:rPr>
  </w:style>
  <w:style w:type="character" w:customStyle="1" w:styleId="uv3um">
    <w:name w:val="uv3um"/>
    <w:basedOn w:val="Domylnaczcionkaakapitu"/>
    <w:rsid w:val="00044FBF"/>
  </w:style>
  <w:style w:type="table" w:customStyle="1" w:styleId="TableNormal">
    <w:name w:val="Table Normal"/>
    <w:uiPriority w:val="2"/>
    <w:semiHidden/>
    <w:qFormat/>
    <w:rsid w:val="00044FBF"/>
    <w:pPr>
      <w:widowControl w:val="0"/>
      <w:autoSpaceDE w:val="0"/>
      <w:autoSpaceDN w:val="0"/>
      <w:spacing w:after="0" w:line="240" w:lineRule="auto"/>
    </w:pPr>
    <w:rPr>
      <w:lang w:val="en-US"/>
    </w:rPr>
    <w:tblPr>
      <w:tblCellMar>
        <w:top w:w="0" w:type="dxa"/>
        <w:left w:w="0" w:type="dxa"/>
        <w:bottom w:w="0" w:type="dxa"/>
        <w:right w:w="0" w:type="dxa"/>
      </w:tblCellMar>
    </w:tblPr>
  </w:style>
  <w:style w:type="numbering" w:customStyle="1" w:styleId="Biecalista1">
    <w:name w:val="Bieżąca lista1"/>
    <w:uiPriority w:val="99"/>
    <w:rsid w:val="00044FBF"/>
    <w:pPr>
      <w:numPr>
        <w:numId w:val="19"/>
      </w:numPr>
    </w:pPr>
  </w:style>
  <w:style w:type="character" w:styleId="Nierozpoznanawzmianka">
    <w:name w:val="Unresolved Mention"/>
    <w:basedOn w:val="Domylnaczcionkaakapitu"/>
    <w:uiPriority w:val="99"/>
    <w:semiHidden/>
    <w:unhideWhenUsed/>
    <w:rsid w:val="00044FBF"/>
    <w:rPr>
      <w:color w:val="605E5C"/>
      <w:shd w:val="clear" w:color="auto" w:fill="E1DFDD"/>
    </w:rPr>
  </w:style>
  <w:style w:type="paragraph" w:styleId="Tekstprzypisukocowego">
    <w:name w:val="endnote text"/>
    <w:basedOn w:val="Normalny"/>
    <w:link w:val="TekstprzypisukocowegoZnak"/>
    <w:uiPriority w:val="99"/>
    <w:semiHidden/>
    <w:unhideWhenUsed/>
    <w:rsid w:val="005467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674C"/>
    <w:rPr>
      <w:sz w:val="20"/>
      <w:szCs w:val="20"/>
    </w:rPr>
  </w:style>
  <w:style w:type="character" w:styleId="Odwoanieprzypisukocowego">
    <w:name w:val="endnote reference"/>
    <w:basedOn w:val="Domylnaczcionkaakapitu"/>
    <w:uiPriority w:val="99"/>
    <w:semiHidden/>
    <w:unhideWhenUsed/>
    <w:rsid w:val="005467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zeum@muzeum.torun.pl" TargetMode="External"/><Relationship Id="rId13" Type="http://schemas.openxmlformats.org/officeDocument/2006/relationships/hyperlink" Target="https://ezamowienia.gov.pl/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uzeum.torun.pl" TargetMode="External"/><Relationship Id="rId12" Type="http://schemas.openxmlformats.org/officeDocument/2006/relationships/hyperlink" Target="https://ezamowienia.gov.pl/pl/" TargetMode="External"/><Relationship Id="rId17" Type="http://schemas.openxmlformats.org/officeDocument/2006/relationships/hyperlink" Target="mailto:iod@muzeum.torun.pl" TargetMode="External"/><Relationship Id="rId2" Type="http://schemas.openxmlformats.org/officeDocument/2006/relationships/styles" Target="styles.xml"/><Relationship Id="rId16" Type="http://schemas.openxmlformats.org/officeDocument/2006/relationships/hyperlink" Target="mailto:muzeum@muzeum.torun.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5" Type="http://schemas.openxmlformats.org/officeDocument/2006/relationships/footnotes" Target="footnotes.xml"/><Relationship Id="rId15" Type="http://schemas.openxmlformats.org/officeDocument/2006/relationships/hyperlink" Target="https://ezamowienia.gov.pl/pl/" TargetMode="External"/><Relationship Id="rId10" Type="http://schemas.openxmlformats.org/officeDocument/2006/relationships/hyperlink" Target="http://www.nbp.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B\Documents\Niestandardowe%20szablony%20pakietu%20Office\wz&#243;r%20papieru%20Feniks%20MON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wzór papieru Feniks MONO</Template>
  <TotalTime>561</TotalTime>
  <Pages>32</Pages>
  <Words>12604</Words>
  <Characters>75630</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ATB</dc:creator>
  <cp:keywords/>
  <dc:description/>
  <cp:lastModifiedBy>LENOVO Ideapad 3-15IIL05</cp:lastModifiedBy>
  <cp:revision>8</cp:revision>
  <dcterms:created xsi:type="dcterms:W3CDTF">2026-01-22T12:59:00Z</dcterms:created>
  <dcterms:modified xsi:type="dcterms:W3CDTF">2026-01-26T23:03:00Z</dcterms:modified>
</cp:coreProperties>
</file>